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E51A1" w14:textId="3406B189" w:rsidR="00DA6C35" w:rsidRDefault="00B33CCD">
      <w:r>
        <w:rPr>
          <w:noProof/>
        </w:rPr>
        <mc:AlternateContent>
          <mc:Choice Requires="wps">
            <w:drawing>
              <wp:anchor distT="0" distB="0" distL="114300" distR="114300" simplePos="0" relativeHeight="251654656" behindDoc="0" locked="0" layoutInCell="1" allowOverlap="1" wp14:anchorId="0CF619FA" wp14:editId="7DBDD62D">
                <wp:simplePos x="0" y="0"/>
                <wp:positionH relativeFrom="column">
                  <wp:posOffset>514350</wp:posOffset>
                </wp:positionH>
                <wp:positionV relativeFrom="paragraph">
                  <wp:posOffset>-314325</wp:posOffset>
                </wp:positionV>
                <wp:extent cx="6600825" cy="9620250"/>
                <wp:effectExtent l="0" t="0" r="0" b="0"/>
                <wp:wrapNone/>
                <wp:docPr id="1670922579" name="Text Box 2"/>
                <wp:cNvGraphicFramePr/>
                <a:graphic xmlns:a="http://schemas.openxmlformats.org/drawingml/2006/main">
                  <a:graphicData uri="http://schemas.microsoft.com/office/word/2010/wordprocessingShape">
                    <wps:wsp>
                      <wps:cNvSpPr txBox="1"/>
                      <wps:spPr>
                        <a:xfrm>
                          <a:off x="0" y="0"/>
                          <a:ext cx="6600825" cy="9620250"/>
                        </a:xfrm>
                        <a:prstGeom prst="rect">
                          <a:avLst/>
                        </a:prstGeom>
                        <a:noFill/>
                        <a:ln w="6350">
                          <a:noFill/>
                        </a:ln>
                      </wps:spPr>
                      <wps:txbx>
                        <w:txbxContent>
                          <w:p w14:paraId="19811348" w14:textId="77777777" w:rsidR="00A34BF3" w:rsidRDefault="00A34BF3">
                            <w:bookmarkStart w:id="0" w:name="_Hlk155627150"/>
                            <w:bookmarkEnd w:id="0"/>
                            <w:r w:rsidRPr="00A34BF3">
                              <w:rPr>
                                <w:noProof/>
                              </w:rPr>
                              <w:drawing>
                                <wp:inline distT="0" distB="0" distL="0" distR="0" wp14:anchorId="2AF5C4B2" wp14:editId="15596C43">
                                  <wp:extent cx="4766770" cy="1066800"/>
                                  <wp:effectExtent l="0" t="0" r="0" b="0"/>
                                  <wp:docPr id="21396982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3557" cy="1075033"/>
                                          </a:xfrm>
                                          <a:prstGeom prst="rect">
                                            <a:avLst/>
                                          </a:prstGeom>
                                          <a:noFill/>
                                          <a:ln>
                                            <a:noFill/>
                                          </a:ln>
                                        </pic:spPr>
                                      </pic:pic>
                                    </a:graphicData>
                                  </a:graphic>
                                </wp:inline>
                              </w:drawing>
                            </w:r>
                          </w:p>
                          <w:p w14:paraId="3C34BD3E" w14:textId="744A12EF" w:rsidR="00A34BF3" w:rsidRDefault="00A34BF3">
                            <w:r w:rsidRPr="00A34BF3">
                              <w:rPr>
                                <w:noProof/>
                              </w:rPr>
                              <w:drawing>
                                <wp:inline distT="0" distB="0" distL="0" distR="0" wp14:anchorId="58C55688" wp14:editId="2F586757">
                                  <wp:extent cx="6411595" cy="513080"/>
                                  <wp:effectExtent l="0" t="0" r="8255" b="1270"/>
                                  <wp:docPr id="1645527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1595" cy="513080"/>
                                          </a:xfrm>
                                          <a:prstGeom prst="rect">
                                            <a:avLst/>
                                          </a:prstGeom>
                                          <a:noFill/>
                                          <a:ln>
                                            <a:noFill/>
                                          </a:ln>
                                        </pic:spPr>
                                      </pic:pic>
                                    </a:graphicData>
                                  </a:graphic>
                                </wp:inline>
                              </w:drawing>
                            </w:r>
                          </w:p>
                          <w:p w14:paraId="324C3D28" w14:textId="00490C20" w:rsidR="00A34BF3" w:rsidRPr="00E23A90" w:rsidRDefault="00A34BF3" w:rsidP="00B33CCD">
                            <w:pPr>
                              <w:spacing w:after="0"/>
                              <w:jc w:val="both"/>
                              <w:rPr>
                                <w:rFonts w:cstheme="minorHAnsi"/>
                                <w:sz w:val="24"/>
                                <w:szCs w:val="24"/>
                              </w:rPr>
                            </w:pPr>
                            <w:r w:rsidRPr="00E23A90">
                              <w:rPr>
                                <w:rFonts w:cstheme="minorHAnsi"/>
                                <w:sz w:val="24"/>
                                <w:szCs w:val="24"/>
                              </w:rPr>
                              <w:t>Bradford has created a new Children and Families Trust</w:t>
                            </w:r>
                            <w:r w:rsidR="00D161EC" w:rsidRPr="00E23A90">
                              <w:rPr>
                                <w:rFonts w:cstheme="minorHAnsi"/>
                                <w:sz w:val="24"/>
                                <w:szCs w:val="24"/>
                              </w:rPr>
                              <w:t>, which has been</w:t>
                            </w:r>
                            <w:r w:rsidRPr="00E23A90">
                              <w:rPr>
                                <w:rFonts w:cstheme="minorHAnsi"/>
                                <w:sz w:val="24"/>
                                <w:szCs w:val="24"/>
                              </w:rPr>
                              <w:t xml:space="preserve"> commissioned by Bradford Council to deliver a wide range of services for children, families and young people on their behalf. </w:t>
                            </w:r>
                            <w:r w:rsidR="00AF7A9A" w:rsidRPr="00E23A90">
                              <w:rPr>
                                <w:rFonts w:cstheme="minorHAnsi"/>
                                <w:sz w:val="24"/>
                                <w:szCs w:val="24"/>
                              </w:rPr>
                              <w:t xml:space="preserve">  </w:t>
                            </w:r>
                            <w:r w:rsidRPr="00E23A90">
                              <w:rPr>
                                <w:rFonts w:cstheme="minorHAnsi"/>
                                <w:sz w:val="24"/>
                                <w:szCs w:val="24"/>
                              </w:rPr>
                              <w:t xml:space="preserve">The Trust is accountable for determining how outcomes of these services are achieved and for the day-to-day running of commissioned children’s services. </w:t>
                            </w:r>
                          </w:p>
                          <w:p w14:paraId="23C44E66" w14:textId="77777777" w:rsidR="00AF7A9A" w:rsidRPr="00E23A90" w:rsidRDefault="00AF7A9A" w:rsidP="00B33CCD">
                            <w:pPr>
                              <w:spacing w:after="0"/>
                              <w:jc w:val="both"/>
                              <w:rPr>
                                <w:rFonts w:cstheme="minorHAnsi"/>
                                <w:sz w:val="24"/>
                                <w:szCs w:val="24"/>
                              </w:rPr>
                            </w:pPr>
                          </w:p>
                          <w:p w14:paraId="33518A9B" w14:textId="257955D0" w:rsidR="00A34BF3" w:rsidRPr="00E23A90" w:rsidRDefault="00A34BF3" w:rsidP="00B33CCD">
                            <w:pPr>
                              <w:spacing w:after="0"/>
                              <w:jc w:val="both"/>
                              <w:rPr>
                                <w:rFonts w:cstheme="minorHAnsi"/>
                                <w:sz w:val="24"/>
                                <w:szCs w:val="24"/>
                              </w:rPr>
                            </w:pPr>
                            <w:r w:rsidRPr="00E23A90">
                              <w:rPr>
                                <w:rFonts w:cstheme="minorHAnsi"/>
                                <w:sz w:val="24"/>
                                <w:szCs w:val="24"/>
                              </w:rPr>
                              <w:t xml:space="preserve">This is an important opportunity to renew our approach to delivering the support that Bradford’s children, young people and families in need, by renewing services and creating a new organisation. We are bringing the mindset, dynamism and energy of a start-up together with the national expertise and determination of the Trust’s Board, senior leadership and our colleagues’ practical experiences of providing children’s services in Bradford. </w:t>
                            </w:r>
                          </w:p>
                          <w:p w14:paraId="6B9DE8F4" w14:textId="77777777" w:rsidR="00AF7A9A" w:rsidRPr="00E23A90" w:rsidRDefault="00AF7A9A" w:rsidP="00A34BF3">
                            <w:pPr>
                              <w:spacing w:after="0"/>
                              <w:rPr>
                                <w:rFonts w:cstheme="minorHAnsi"/>
                                <w:sz w:val="24"/>
                                <w:szCs w:val="24"/>
                              </w:rPr>
                            </w:pPr>
                          </w:p>
                          <w:p w14:paraId="01B89600" w14:textId="3ADDD76B" w:rsidR="00A34BF3" w:rsidRPr="00E23A90" w:rsidRDefault="00A34BF3" w:rsidP="00B33CCD">
                            <w:pPr>
                              <w:spacing w:after="0"/>
                              <w:jc w:val="both"/>
                              <w:rPr>
                                <w:rFonts w:cstheme="minorHAnsi"/>
                                <w:sz w:val="24"/>
                                <w:szCs w:val="24"/>
                              </w:rPr>
                            </w:pPr>
                            <w:r w:rsidRPr="00E23A90">
                              <w:rPr>
                                <w:rFonts w:cstheme="minorHAnsi"/>
                                <w:sz w:val="24"/>
                                <w:szCs w:val="24"/>
                              </w:rPr>
                              <w:t xml:space="preserve">As a new organisation, Bradford Children and Families Trust has established our own purpose, vision, and outcomes for what we aim to achieve. </w:t>
                            </w:r>
                          </w:p>
                          <w:p w14:paraId="57A34F51" w14:textId="77777777" w:rsidR="00A34BF3" w:rsidRPr="00E23A90" w:rsidRDefault="00A34BF3" w:rsidP="00B33CCD">
                            <w:pPr>
                              <w:spacing w:after="0"/>
                              <w:jc w:val="both"/>
                              <w:rPr>
                                <w:rFonts w:cstheme="minorHAnsi"/>
                                <w:sz w:val="24"/>
                                <w:szCs w:val="24"/>
                              </w:rPr>
                            </w:pPr>
                          </w:p>
                          <w:p w14:paraId="5ABAD559" w14:textId="77777777" w:rsidR="00A34BF3" w:rsidRPr="00E23A90" w:rsidRDefault="00A34BF3" w:rsidP="00B33CCD">
                            <w:pPr>
                              <w:spacing w:after="0"/>
                              <w:jc w:val="both"/>
                              <w:rPr>
                                <w:rFonts w:cstheme="minorHAnsi"/>
                                <w:sz w:val="24"/>
                                <w:szCs w:val="24"/>
                              </w:rPr>
                            </w:pPr>
                            <w:r w:rsidRPr="00E23A90">
                              <w:rPr>
                                <w:rFonts w:cstheme="minorHAnsi"/>
                                <w:b/>
                                <w:bCs/>
                                <w:sz w:val="24"/>
                                <w:szCs w:val="24"/>
                              </w:rPr>
                              <w:t>Our vision:</w:t>
                            </w:r>
                            <w:r w:rsidRPr="00E23A90">
                              <w:rPr>
                                <w:rFonts w:cstheme="minorHAnsi"/>
                                <w:sz w:val="24"/>
                                <w:szCs w:val="24"/>
                              </w:rPr>
                              <w:t xml:space="preserve"> For all children and young people in Bradford to be safe and able to realise their full potential. </w:t>
                            </w:r>
                          </w:p>
                          <w:p w14:paraId="7FC98B21" w14:textId="77777777" w:rsidR="00AF7A9A" w:rsidRPr="00E23A90" w:rsidRDefault="00AF7A9A" w:rsidP="00B33CCD">
                            <w:pPr>
                              <w:spacing w:after="0"/>
                              <w:jc w:val="both"/>
                              <w:rPr>
                                <w:rFonts w:cstheme="minorHAnsi"/>
                                <w:sz w:val="24"/>
                                <w:szCs w:val="24"/>
                              </w:rPr>
                            </w:pPr>
                          </w:p>
                          <w:p w14:paraId="709A34C5" w14:textId="71EB77DB" w:rsidR="00A34BF3" w:rsidRPr="00E23A90" w:rsidRDefault="00A34BF3" w:rsidP="00B33CCD">
                            <w:pPr>
                              <w:spacing w:after="0"/>
                              <w:jc w:val="both"/>
                              <w:rPr>
                                <w:rFonts w:cstheme="minorHAnsi"/>
                                <w:sz w:val="24"/>
                                <w:szCs w:val="24"/>
                              </w:rPr>
                            </w:pPr>
                            <w:r w:rsidRPr="00E23A90">
                              <w:rPr>
                                <w:rFonts w:cstheme="minorHAnsi"/>
                                <w:b/>
                                <w:bCs/>
                                <w:sz w:val="24"/>
                                <w:szCs w:val="24"/>
                              </w:rPr>
                              <w:t>Our purpose:</w:t>
                            </w:r>
                            <w:r w:rsidRPr="00E23A90">
                              <w:rPr>
                                <w:rFonts w:cstheme="minorHAnsi"/>
                                <w:sz w:val="24"/>
                                <w:szCs w:val="24"/>
                              </w:rPr>
                              <w:t xml:space="preserve"> To provide high-quality services with partners that help safeguard, support and promote the welfare of children, young people and families across the Bradford District.</w:t>
                            </w:r>
                          </w:p>
                          <w:p w14:paraId="594B69B0" w14:textId="77777777" w:rsidR="00AF7A9A" w:rsidRPr="00E23A90" w:rsidRDefault="00AF7A9A" w:rsidP="00B33CCD">
                            <w:pPr>
                              <w:spacing w:after="0"/>
                              <w:jc w:val="both"/>
                              <w:rPr>
                                <w:rFonts w:cstheme="minorHAnsi"/>
                                <w:sz w:val="24"/>
                                <w:szCs w:val="24"/>
                              </w:rPr>
                            </w:pPr>
                          </w:p>
                          <w:p w14:paraId="52FE08F4" w14:textId="5D4EB012" w:rsidR="00DE7B76" w:rsidRPr="00E23A90" w:rsidRDefault="00A34BF3" w:rsidP="00B33CCD">
                            <w:pPr>
                              <w:spacing w:after="0"/>
                              <w:jc w:val="both"/>
                              <w:rPr>
                                <w:rFonts w:cstheme="minorHAnsi"/>
                                <w:sz w:val="24"/>
                                <w:szCs w:val="24"/>
                              </w:rPr>
                            </w:pPr>
                            <w:r w:rsidRPr="00E23A90">
                              <w:rPr>
                                <w:rFonts w:cstheme="minorHAnsi"/>
                                <w:sz w:val="24"/>
                                <w:szCs w:val="24"/>
                              </w:rPr>
                              <w:t>We will achieve this through continuous improvements in our services and positive collaboration with our staff, our partner organisations.</w:t>
                            </w:r>
                          </w:p>
                          <w:p w14:paraId="43D084E1" w14:textId="77777777" w:rsidR="00DA6C35" w:rsidRPr="008C51B2" w:rsidRDefault="00DA6C35" w:rsidP="00A34BF3">
                            <w:pPr>
                              <w:spacing w:after="0"/>
                              <w:jc w:val="center"/>
                              <w:rPr>
                                <w:rFonts w:ascii="Calibri" w:hAnsi="Calibri" w:cs="Calibri"/>
                                <w:sz w:val="20"/>
                                <w:szCs w:val="20"/>
                              </w:rPr>
                            </w:pPr>
                          </w:p>
                          <w:p w14:paraId="765E8D8E" w14:textId="56810483" w:rsidR="00293FD6" w:rsidRPr="00293FD6" w:rsidRDefault="00293FD6" w:rsidP="00293FD6">
                            <w:pPr>
                              <w:spacing w:after="0"/>
                              <w:rPr>
                                <w:rFonts w:ascii="Calibri" w:hAnsi="Calibri" w:cs="Calibri"/>
                              </w:rPr>
                            </w:pPr>
                          </w:p>
                          <w:p w14:paraId="723B9546" w14:textId="77777777" w:rsidR="008D3E8E" w:rsidRDefault="008D3E8E" w:rsidP="008D3E8E">
                            <w:pPr>
                              <w:spacing w:after="0"/>
                              <w:rPr>
                                <w:rFonts w:ascii="Calibri" w:hAnsi="Calibri" w:cs="Calibri"/>
                              </w:rPr>
                            </w:pPr>
                          </w:p>
                          <w:p w14:paraId="2A9DA42E" w14:textId="79E89E4D" w:rsidR="005579BB" w:rsidRDefault="005579BB" w:rsidP="005579BB">
                            <w:pPr>
                              <w:spacing w:after="0"/>
                              <w:rPr>
                                <w:rFonts w:cstheme="minorHAnsi"/>
                              </w:rPr>
                            </w:pPr>
                            <w:r w:rsidRPr="005579BB">
                              <w:rPr>
                                <w:rFonts w:cstheme="minorHAnsi"/>
                              </w:rPr>
                              <w:t xml:space="preserve">The Procurement </w:t>
                            </w:r>
                            <w:r w:rsidR="00636346">
                              <w:rPr>
                                <w:rFonts w:cstheme="minorHAnsi"/>
                              </w:rPr>
                              <w:t>Specialist</w:t>
                            </w:r>
                            <w:r w:rsidRPr="005579BB">
                              <w:rPr>
                                <w:rFonts w:cstheme="minorHAnsi"/>
                              </w:rPr>
                              <w:t xml:space="preserve"> will provide professional procurement advice and support across Bradford Children and Families Trust, working with service leads, commissioners, budget holders and other stakeholders to deliver compliant and effective procurement activity.</w:t>
                            </w:r>
                          </w:p>
                          <w:p w14:paraId="4C54AD66" w14:textId="77777777" w:rsidR="005579BB" w:rsidRPr="005579BB" w:rsidRDefault="005579BB" w:rsidP="005579BB">
                            <w:pPr>
                              <w:spacing w:after="0"/>
                              <w:rPr>
                                <w:rFonts w:cstheme="minorHAnsi"/>
                              </w:rPr>
                            </w:pPr>
                          </w:p>
                          <w:p w14:paraId="7CB037F2" w14:textId="77777777" w:rsidR="005579BB" w:rsidRDefault="005579BB" w:rsidP="005579BB">
                            <w:pPr>
                              <w:spacing w:after="0"/>
                              <w:rPr>
                                <w:rFonts w:cstheme="minorHAnsi"/>
                                <w:sz w:val="24"/>
                                <w:szCs w:val="24"/>
                              </w:rPr>
                            </w:pPr>
                            <w:r w:rsidRPr="005579BB">
                              <w:rPr>
                                <w:rFonts w:cstheme="minorHAnsi"/>
                                <w:sz w:val="24"/>
                                <w:szCs w:val="24"/>
                              </w:rPr>
                              <w:t>The post holder will manage procurement exercises through the full procurement lifecycle, including developing sourcing strategies, advising on routes to market, preparing procurement documentation, managing competitive processes, supporting evaluations and completing contract award requirements. The role will also provide technical advice on frameworks, exceptions to competition, contract extensions, variations and modifications.</w:t>
                            </w:r>
                          </w:p>
                          <w:p w14:paraId="24C56798" w14:textId="77777777" w:rsidR="005579BB" w:rsidRPr="005579BB" w:rsidRDefault="005579BB" w:rsidP="005579BB">
                            <w:pPr>
                              <w:spacing w:after="0"/>
                              <w:rPr>
                                <w:rFonts w:cstheme="minorHAnsi"/>
                                <w:sz w:val="24"/>
                                <w:szCs w:val="24"/>
                              </w:rPr>
                            </w:pPr>
                          </w:p>
                          <w:p w14:paraId="0F5F4ACF" w14:textId="1C1BFCDC" w:rsidR="005579BB" w:rsidRPr="005579BB" w:rsidRDefault="005579BB" w:rsidP="005579BB">
                            <w:pPr>
                              <w:spacing w:after="0"/>
                              <w:rPr>
                                <w:rFonts w:cstheme="minorHAnsi"/>
                                <w:sz w:val="24"/>
                                <w:szCs w:val="24"/>
                              </w:rPr>
                            </w:pPr>
                            <w:r w:rsidRPr="005579BB">
                              <w:rPr>
                                <w:rFonts w:cstheme="minorHAnsi"/>
                                <w:sz w:val="24"/>
                                <w:szCs w:val="24"/>
                              </w:rPr>
                              <w:t xml:space="preserve">Working under the direction of the Procurement Business Partner, the Procurement </w:t>
                            </w:r>
                            <w:r w:rsidR="00636346">
                              <w:rPr>
                                <w:rFonts w:cstheme="minorHAnsi"/>
                                <w:sz w:val="24"/>
                                <w:szCs w:val="24"/>
                              </w:rPr>
                              <w:t>Specialist</w:t>
                            </w:r>
                            <w:r w:rsidRPr="005579BB">
                              <w:rPr>
                                <w:rFonts w:cstheme="minorHAnsi"/>
                                <w:sz w:val="24"/>
                                <w:szCs w:val="24"/>
                              </w:rPr>
                              <w:t xml:space="preserve"> will help ensure procurement activity complies with the Trust’s Contract Standing Orders, Scheme of Delegation, the Procurement Act 2023 and other relevant requirements. The post holder will support the delivery of value for money, effective commercial outcomes and proportionate procurement solutions that meet service needs</w:t>
                            </w:r>
                          </w:p>
                          <w:p w14:paraId="18E88264" w14:textId="55C59F78" w:rsidR="000410DF" w:rsidRPr="00293FD6" w:rsidRDefault="000410DF" w:rsidP="00B33CCD">
                            <w:pPr>
                              <w:spacing w:after="0"/>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F619FA" id="_x0000_t202" coordsize="21600,21600" o:spt="202" path="m,l,21600r21600,l21600,xe">
                <v:stroke joinstyle="miter"/>
                <v:path gradientshapeok="t" o:connecttype="rect"/>
              </v:shapetype>
              <v:shape id="Text Box 2" o:spid="_x0000_s1026" type="#_x0000_t202" style="position:absolute;margin-left:40.5pt;margin-top:-24.75pt;width:519.75pt;height:757.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KitFwIAAC0EAAAOAAAAZHJzL2Uyb0RvYy54bWysU11v2yAUfZ+0/4B4X+x4SdZacaqsVaZJ&#10;UVsprfpMMMSWMJcBiZ39+l2w87FuT9Ne4MK93I9zDvO7rlHkIKyrQRd0PEopEZpDWetdQV9fVp9u&#10;KHGe6ZIp0KKgR+Ho3eLjh3lrcpFBBaoUlmAS7fLWFLTy3uRJ4nglGuZGYIRGpwTbMI9Hu0tKy1rM&#10;3qgkS9NZ0oItjQUunMPbh95JFzG/lIL7Jymd8EQVFHvzcbVx3YY1WcxZvrPMVDUf2mD/0EXDao1F&#10;z6kemGdkb+s/UjU1t+BA+hGHJgEpay7iDDjNOH03zaZiRsRZEBxnzjC5/5eWPx425tkS332FDgkM&#10;gLTG5Q4vwzydtE3YsVOCfoTweIZNdJ5wvJzN0vQmm1LC0Xc7y9JsGoFNLs+Ndf6bgIYEo6AWeYlw&#10;scPaeSyJoaeQUE3DqlYqcqM0abHEZ0z5mwdfKI0PL80Gy3fbbphgC+URB7PQc+4MX9VYfM2cf2YW&#10;ScZZULj+CRepAIvAYFFSgf35t/sQj9ijl5IWRVNQ92PPrKBEfdfIyu14Mgkqi4fJ9EuGB3vt2V57&#10;9L65B9TlGL+I4dEM8V6dTGmheUN9L0NVdDHNsXZB/cm8972U8X9wsVzGINSVYX6tN4aH1AG0AO1L&#10;98asGfD3SN0jnOTF8nc09LE93Mu9B1lHjgLAPaoD7qjJSN3wf4Lor88x6vLLF78AAAD//wMAUEsD&#10;BBQABgAIAAAAIQD9arwf4wAAAAwBAAAPAAAAZHJzL2Rvd25yZXYueG1sTI9Pa8JAEMXvhX6HZYTe&#10;dJNgJE2zEQlIobQHrZfeNtkxCe6fNLtq2k/f8VRv7zGPN79XrCej2QVH3zsrIF5EwNA2TvW2FXD4&#10;3M4zYD5Iq6R2FgX8oId1+fhQyFy5q93hZR9aRiXW51JAF8KQc+6bDo30CzegpdvRjUYGsmPL1Siv&#10;VG40T6JoxY3sLX3o5IBVh81pfzYC3qrth9zVicl+dfX6ftwM34evVIin2bR5ARZwCv9huOETOpTE&#10;VLuzVZ5pAVlMU4KA+fI5BXYLxElEqia1XKUp8LLg9yPKPwAAAP//AwBQSwECLQAUAAYACAAAACEA&#10;toM4kv4AAADhAQAAEwAAAAAAAAAAAAAAAAAAAAAAW0NvbnRlbnRfVHlwZXNdLnhtbFBLAQItABQA&#10;BgAIAAAAIQA4/SH/1gAAAJQBAAALAAAAAAAAAAAAAAAAAC8BAABfcmVscy8ucmVsc1BLAQItABQA&#10;BgAIAAAAIQBoaKitFwIAAC0EAAAOAAAAAAAAAAAAAAAAAC4CAABkcnMvZTJvRG9jLnhtbFBLAQIt&#10;ABQABgAIAAAAIQD9arwf4wAAAAwBAAAPAAAAAAAAAAAAAAAAAHEEAABkcnMvZG93bnJldi54bWxQ&#10;SwUGAAAAAAQABADzAAAAgQUAAAAA&#10;" filled="f" stroked="f" strokeweight=".5pt">
                <v:textbox>
                  <w:txbxContent>
                    <w:p w14:paraId="19811348" w14:textId="77777777" w:rsidR="00A34BF3" w:rsidRDefault="00A34BF3">
                      <w:bookmarkStart w:id="1" w:name="_Hlk155627150"/>
                      <w:bookmarkEnd w:id="1"/>
                      <w:r w:rsidRPr="00A34BF3">
                        <w:rPr>
                          <w:noProof/>
                        </w:rPr>
                        <w:drawing>
                          <wp:inline distT="0" distB="0" distL="0" distR="0" wp14:anchorId="2AF5C4B2" wp14:editId="15596C43">
                            <wp:extent cx="4766770" cy="1066800"/>
                            <wp:effectExtent l="0" t="0" r="0" b="0"/>
                            <wp:docPr id="21396982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3557" cy="1075033"/>
                                    </a:xfrm>
                                    <a:prstGeom prst="rect">
                                      <a:avLst/>
                                    </a:prstGeom>
                                    <a:noFill/>
                                    <a:ln>
                                      <a:noFill/>
                                    </a:ln>
                                  </pic:spPr>
                                </pic:pic>
                              </a:graphicData>
                            </a:graphic>
                          </wp:inline>
                        </w:drawing>
                      </w:r>
                    </w:p>
                    <w:p w14:paraId="3C34BD3E" w14:textId="744A12EF" w:rsidR="00A34BF3" w:rsidRDefault="00A34BF3">
                      <w:r w:rsidRPr="00A34BF3">
                        <w:rPr>
                          <w:noProof/>
                        </w:rPr>
                        <w:drawing>
                          <wp:inline distT="0" distB="0" distL="0" distR="0" wp14:anchorId="58C55688" wp14:editId="2F586757">
                            <wp:extent cx="6411595" cy="513080"/>
                            <wp:effectExtent l="0" t="0" r="8255" b="1270"/>
                            <wp:docPr id="1645527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1595" cy="513080"/>
                                    </a:xfrm>
                                    <a:prstGeom prst="rect">
                                      <a:avLst/>
                                    </a:prstGeom>
                                    <a:noFill/>
                                    <a:ln>
                                      <a:noFill/>
                                    </a:ln>
                                  </pic:spPr>
                                </pic:pic>
                              </a:graphicData>
                            </a:graphic>
                          </wp:inline>
                        </w:drawing>
                      </w:r>
                    </w:p>
                    <w:p w14:paraId="324C3D28" w14:textId="00490C20" w:rsidR="00A34BF3" w:rsidRPr="00E23A90" w:rsidRDefault="00A34BF3" w:rsidP="00B33CCD">
                      <w:pPr>
                        <w:spacing w:after="0"/>
                        <w:jc w:val="both"/>
                        <w:rPr>
                          <w:rFonts w:cstheme="minorHAnsi"/>
                          <w:sz w:val="24"/>
                          <w:szCs w:val="24"/>
                        </w:rPr>
                      </w:pPr>
                      <w:r w:rsidRPr="00E23A90">
                        <w:rPr>
                          <w:rFonts w:cstheme="minorHAnsi"/>
                          <w:sz w:val="24"/>
                          <w:szCs w:val="24"/>
                        </w:rPr>
                        <w:t>Bradford has created a new Children and Families Trust</w:t>
                      </w:r>
                      <w:r w:rsidR="00D161EC" w:rsidRPr="00E23A90">
                        <w:rPr>
                          <w:rFonts w:cstheme="minorHAnsi"/>
                          <w:sz w:val="24"/>
                          <w:szCs w:val="24"/>
                        </w:rPr>
                        <w:t>, which has been</w:t>
                      </w:r>
                      <w:r w:rsidRPr="00E23A90">
                        <w:rPr>
                          <w:rFonts w:cstheme="minorHAnsi"/>
                          <w:sz w:val="24"/>
                          <w:szCs w:val="24"/>
                        </w:rPr>
                        <w:t xml:space="preserve"> commissioned by Bradford Council to deliver a wide range of services for children, families and young people on their behalf. </w:t>
                      </w:r>
                      <w:r w:rsidR="00AF7A9A" w:rsidRPr="00E23A90">
                        <w:rPr>
                          <w:rFonts w:cstheme="minorHAnsi"/>
                          <w:sz w:val="24"/>
                          <w:szCs w:val="24"/>
                        </w:rPr>
                        <w:t xml:space="preserve">  </w:t>
                      </w:r>
                      <w:r w:rsidRPr="00E23A90">
                        <w:rPr>
                          <w:rFonts w:cstheme="minorHAnsi"/>
                          <w:sz w:val="24"/>
                          <w:szCs w:val="24"/>
                        </w:rPr>
                        <w:t xml:space="preserve">The Trust is accountable for determining how outcomes of these services are achieved and for the day-to-day running of commissioned children’s services. </w:t>
                      </w:r>
                    </w:p>
                    <w:p w14:paraId="23C44E66" w14:textId="77777777" w:rsidR="00AF7A9A" w:rsidRPr="00E23A90" w:rsidRDefault="00AF7A9A" w:rsidP="00B33CCD">
                      <w:pPr>
                        <w:spacing w:after="0"/>
                        <w:jc w:val="both"/>
                        <w:rPr>
                          <w:rFonts w:cstheme="minorHAnsi"/>
                          <w:sz w:val="24"/>
                          <w:szCs w:val="24"/>
                        </w:rPr>
                      </w:pPr>
                    </w:p>
                    <w:p w14:paraId="33518A9B" w14:textId="257955D0" w:rsidR="00A34BF3" w:rsidRPr="00E23A90" w:rsidRDefault="00A34BF3" w:rsidP="00B33CCD">
                      <w:pPr>
                        <w:spacing w:after="0"/>
                        <w:jc w:val="both"/>
                        <w:rPr>
                          <w:rFonts w:cstheme="minorHAnsi"/>
                          <w:sz w:val="24"/>
                          <w:szCs w:val="24"/>
                        </w:rPr>
                      </w:pPr>
                      <w:r w:rsidRPr="00E23A90">
                        <w:rPr>
                          <w:rFonts w:cstheme="minorHAnsi"/>
                          <w:sz w:val="24"/>
                          <w:szCs w:val="24"/>
                        </w:rPr>
                        <w:t xml:space="preserve">This is an important opportunity to renew our approach to delivering the support that Bradford’s children, young people and families in need, by renewing services and creating a new organisation. We are bringing the mindset, dynamism and energy of a start-up together with the national expertise and determination of the Trust’s Board, senior leadership and our colleagues’ practical experiences of providing children’s services in Bradford. </w:t>
                      </w:r>
                    </w:p>
                    <w:p w14:paraId="6B9DE8F4" w14:textId="77777777" w:rsidR="00AF7A9A" w:rsidRPr="00E23A90" w:rsidRDefault="00AF7A9A" w:rsidP="00A34BF3">
                      <w:pPr>
                        <w:spacing w:after="0"/>
                        <w:rPr>
                          <w:rFonts w:cstheme="minorHAnsi"/>
                          <w:sz w:val="24"/>
                          <w:szCs w:val="24"/>
                        </w:rPr>
                      </w:pPr>
                    </w:p>
                    <w:p w14:paraId="01B89600" w14:textId="3ADDD76B" w:rsidR="00A34BF3" w:rsidRPr="00E23A90" w:rsidRDefault="00A34BF3" w:rsidP="00B33CCD">
                      <w:pPr>
                        <w:spacing w:after="0"/>
                        <w:jc w:val="both"/>
                        <w:rPr>
                          <w:rFonts w:cstheme="minorHAnsi"/>
                          <w:sz w:val="24"/>
                          <w:szCs w:val="24"/>
                        </w:rPr>
                      </w:pPr>
                      <w:r w:rsidRPr="00E23A90">
                        <w:rPr>
                          <w:rFonts w:cstheme="minorHAnsi"/>
                          <w:sz w:val="24"/>
                          <w:szCs w:val="24"/>
                        </w:rPr>
                        <w:t xml:space="preserve">As a new organisation, Bradford Children and Families Trust has established our own purpose, vision, and outcomes for what we aim to achieve. </w:t>
                      </w:r>
                    </w:p>
                    <w:p w14:paraId="57A34F51" w14:textId="77777777" w:rsidR="00A34BF3" w:rsidRPr="00E23A90" w:rsidRDefault="00A34BF3" w:rsidP="00B33CCD">
                      <w:pPr>
                        <w:spacing w:after="0"/>
                        <w:jc w:val="both"/>
                        <w:rPr>
                          <w:rFonts w:cstheme="minorHAnsi"/>
                          <w:sz w:val="24"/>
                          <w:szCs w:val="24"/>
                        </w:rPr>
                      </w:pPr>
                    </w:p>
                    <w:p w14:paraId="5ABAD559" w14:textId="77777777" w:rsidR="00A34BF3" w:rsidRPr="00E23A90" w:rsidRDefault="00A34BF3" w:rsidP="00B33CCD">
                      <w:pPr>
                        <w:spacing w:after="0"/>
                        <w:jc w:val="both"/>
                        <w:rPr>
                          <w:rFonts w:cstheme="minorHAnsi"/>
                          <w:sz w:val="24"/>
                          <w:szCs w:val="24"/>
                        </w:rPr>
                      </w:pPr>
                      <w:r w:rsidRPr="00E23A90">
                        <w:rPr>
                          <w:rFonts w:cstheme="minorHAnsi"/>
                          <w:b/>
                          <w:bCs/>
                          <w:sz w:val="24"/>
                          <w:szCs w:val="24"/>
                        </w:rPr>
                        <w:t>Our vision:</w:t>
                      </w:r>
                      <w:r w:rsidRPr="00E23A90">
                        <w:rPr>
                          <w:rFonts w:cstheme="minorHAnsi"/>
                          <w:sz w:val="24"/>
                          <w:szCs w:val="24"/>
                        </w:rPr>
                        <w:t xml:space="preserve"> For all children and young people in Bradford to be safe and able to realise their full potential. </w:t>
                      </w:r>
                    </w:p>
                    <w:p w14:paraId="7FC98B21" w14:textId="77777777" w:rsidR="00AF7A9A" w:rsidRPr="00E23A90" w:rsidRDefault="00AF7A9A" w:rsidP="00B33CCD">
                      <w:pPr>
                        <w:spacing w:after="0"/>
                        <w:jc w:val="both"/>
                        <w:rPr>
                          <w:rFonts w:cstheme="minorHAnsi"/>
                          <w:sz w:val="24"/>
                          <w:szCs w:val="24"/>
                        </w:rPr>
                      </w:pPr>
                    </w:p>
                    <w:p w14:paraId="709A34C5" w14:textId="71EB77DB" w:rsidR="00A34BF3" w:rsidRPr="00E23A90" w:rsidRDefault="00A34BF3" w:rsidP="00B33CCD">
                      <w:pPr>
                        <w:spacing w:after="0"/>
                        <w:jc w:val="both"/>
                        <w:rPr>
                          <w:rFonts w:cstheme="minorHAnsi"/>
                          <w:sz w:val="24"/>
                          <w:szCs w:val="24"/>
                        </w:rPr>
                      </w:pPr>
                      <w:r w:rsidRPr="00E23A90">
                        <w:rPr>
                          <w:rFonts w:cstheme="minorHAnsi"/>
                          <w:b/>
                          <w:bCs/>
                          <w:sz w:val="24"/>
                          <w:szCs w:val="24"/>
                        </w:rPr>
                        <w:t>Our purpose:</w:t>
                      </w:r>
                      <w:r w:rsidRPr="00E23A90">
                        <w:rPr>
                          <w:rFonts w:cstheme="minorHAnsi"/>
                          <w:sz w:val="24"/>
                          <w:szCs w:val="24"/>
                        </w:rPr>
                        <w:t xml:space="preserve"> To provide high-quality services with partners that help safeguard, support and promote the welfare of children, young people and families across the Bradford District.</w:t>
                      </w:r>
                    </w:p>
                    <w:p w14:paraId="594B69B0" w14:textId="77777777" w:rsidR="00AF7A9A" w:rsidRPr="00E23A90" w:rsidRDefault="00AF7A9A" w:rsidP="00B33CCD">
                      <w:pPr>
                        <w:spacing w:after="0"/>
                        <w:jc w:val="both"/>
                        <w:rPr>
                          <w:rFonts w:cstheme="minorHAnsi"/>
                          <w:sz w:val="24"/>
                          <w:szCs w:val="24"/>
                        </w:rPr>
                      </w:pPr>
                    </w:p>
                    <w:p w14:paraId="52FE08F4" w14:textId="5D4EB012" w:rsidR="00DE7B76" w:rsidRPr="00E23A90" w:rsidRDefault="00A34BF3" w:rsidP="00B33CCD">
                      <w:pPr>
                        <w:spacing w:after="0"/>
                        <w:jc w:val="both"/>
                        <w:rPr>
                          <w:rFonts w:cstheme="minorHAnsi"/>
                          <w:sz w:val="24"/>
                          <w:szCs w:val="24"/>
                        </w:rPr>
                      </w:pPr>
                      <w:r w:rsidRPr="00E23A90">
                        <w:rPr>
                          <w:rFonts w:cstheme="minorHAnsi"/>
                          <w:sz w:val="24"/>
                          <w:szCs w:val="24"/>
                        </w:rPr>
                        <w:t>We will achieve this through continuous improvements in our services and positive collaboration with our staff, our partner organisations.</w:t>
                      </w:r>
                    </w:p>
                    <w:p w14:paraId="43D084E1" w14:textId="77777777" w:rsidR="00DA6C35" w:rsidRPr="008C51B2" w:rsidRDefault="00DA6C35" w:rsidP="00A34BF3">
                      <w:pPr>
                        <w:spacing w:after="0"/>
                        <w:jc w:val="center"/>
                        <w:rPr>
                          <w:rFonts w:ascii="Calibri" w:hAnsi="Calibri" w:cs="Calibri"/>
                          <w:sz w:val="20"/>
                          <w:szCs w:val="20"/>
                        </w:rPr>
                      </w:pPr>
                    </w:p>
                    <w:p w14:paraId="765E8D8E" w14:textId="56810483" w:rsidR="00293FD6" w:rsidRPr="00293FD6" w:rsidRDefault="00293FD6" w:rsidP="00293FD6">
                      <w:pPr>
                        <w:spacing w:after="0"/>
                        <w:rPr>
                          <w:rFonts w:ascii="Calibri" w:hAnsi="Calibri" w:cs="Calibri"/>
                        </w:rPr>
                      </w:pPr>
                    </w:p>
                    <w:p w14:paraId="723B9546" w14:textId="77777777" w:rsidR="008D3E8E" w:rsidRDefault="008D3E8E" w:rsidP="008D3E8E">
                      <w:pPr>
                        <w:spacing w:after="0"/>
                        <w:rPr>
                          <w:rFonts w:ascii="Calibri" w:hAnsi="Calibri" w:cs="Calibri"/>
                        </w:rPr>
                      </w:pPr>
                    </w:p>
                    <w:p w14:paraId="2A9DA42E" w14:textId="79E89E4D" w:rsidR="005579BB" w:rsidRDefault="005579BB" w:rsidP="005579BB">
                      <w:pPr>
                        <w:spacing w:after="0"/>
                        <w:rPr>
                          <w:rFonts w:cstheme="minorHAnsi"/>
                        </w:rPr>
                      </w:pPr>
                      <w:r w:rsidRPr="005579BB">
                        <w:rPr>
                          <w:rFonts w:cstheme="minorHAnsi"/>
                        </w:rPr>
                        <w:t xml:space="preserve">The Procurement </w:t>
                      </w:r>
                      <w:r w:rsidR="00636346">
                        <w:rPr>
                          <w:rFonts w:cstheme="minorHAnsi"/>
                        </w:rPr>
                        <w:t>Specialist</w:t>
                      </w:r>
                      <w:r w:rsidRPr="005579BB">
                        <w:rPr>
                          <w:rFonts w:cstheme="minorHAnsi"/>
                        </w:rPr>
                        <w:t xml:space="preserve"> will provide professional procurement advice and support across Bradford Children and Families Trust, working with service leads, commissioners, budget holders and other stakeholders to deliver compliant and effective procurement activity.</w:t>
                      </w:r>
                    </w:p>
                    <w:p w14:paraId="4C54AD66" w14:textId="77777777" w:rsidR="005579BB" w:rsidRPr="005579BB" w:rsidRDefault="005579BB" w:rsidP="005579BB">
                      <w:pPr>
                        <w:spacing w:after="0"/>
                        <w:rPr>
                          <w:rFonts w:cstheme="minorHAnsi"/>
                        </w:rPr>
                      </w:pPr>
                    </w:p>
                    <w:p w14:paraId="7CB037F2" w14:textId="77777777" w:rsidR="005579BB" w:rsidRDefault="005579BB" w:rsidP="005579BB">
                      <w:pPr>
                        <w:spacing w:after="0"/>
                        <w:rPr>
                          <w:rFonts w:cstheme="minorHAnsi"/>
                          <w:sz w:val="24"/>
                          <w:szCs w:val="24"/>
                        </w:rPr>
                      </w:pPr>
                      <w:r w:rsidRPr="005579BB">
                        <w:rPr>
                          <w:rFonts w:cstheme="minorHAnsi"/>
                          <w:sz w:val="24"/>
                          <w:szCs w:val="24"/>
                        </w:rPr>
                        <w:t>The post holder will manage procurement exercises through the full procurement lifecycle, including developing sourcing strategies, advising on routes to market, preparing procurement documentation, managing competitive processes, supporting evaluations and completing contract award requirements. The role will also provide technical advice on frameworks, exceptions to competition, contract extensions, variations and modifications.</w:t>
                      </w:r>
                    </w:p>
                    <w:p w14:paraId="24C56798" w14:textId="77777777" w:rsidR="005579BB" w:rsidRPr="005579BB" w:rsidRDefault="005579BB" w:rsidP="005579BB">
                      <w:pPr>
                        <w:spacing w:after="0"/>
                        <w:rPr>
                          <w:rFonts w:cstheme="minorHAnsi"/>
                          <w:sz w:val="24"/>
                          <w:szCs w:val="24"/>
                        </w:rPr>
                      </w:pPr>
                    </w:p>
                    <w:p w14:paraId="0F5F4ACF" w14:textId="1C1BFCDC" w:rsidR="005579BB" w:rsidRPr="005579BB" w:rsidRDefault="005579BB" w:rsidP="005579BB">
                      <w:pPr>
                        <w:spacing w:after="0"/>
                        <w:rPr>
                          <w:rFonts w:cstheme="minorHAnsi"/>
                          <w:sz w:val="24"/>
                          <w:szCs w:val="24"/>
                        </w:rPr>
                      </w:pPr>
                      <w:r w:rsidRPr="005579BB">
                        <w:rPr>
                          <w:rFonts w:cstheme="minorHAnsi"/>
                          <w:sz w:val="24"/>
                          <w:szCs w:val="24"/>
                        </w:rPr>
                        <w:t xml:space="preserve">Working under the direction of the Procurement Business Partner, the Procurement </w:t>
                      </w:r>
                      <w:r w:rsidR="00636346">
                        <w:rPr>
                          <w:rFonts w:cstheme="minorHAnsi"/>
                          <w:sz w:val="24"/>
                          <w:szCs w:val="24"/>
                        </w:rPr>
                        <w:t>Specialist</w:t>
                      </w:r>
                      <w:r w:rsidRPr="005579BB">
                        <w:rPr>
                          <w:rFonts w:cstheme="minorHAnsi"/>
                          <w:sz w:val="24"/>
                          <w:szCs w:val="24"/>
                        </w:rPr>
                        <w:t xml:space="preserve"> will help ensure procurement activity complies with the Trust’s Contract Standing Orders, Scheme of Delegation, the Procurement Act 2023 and other relevant requirements. The post holder will support the delivery of value for money, effective commercial outcomes and proportionate procurement solutions that meet service needs</w:t>
                      </w:r>
                    </w:p>
                    <w:p w14:paraId="18E88264" w14:textId="55C59F78" w:rsidR="000410DF" w:rsidRPr="00293FD6" w:rsidRDefault="000410DF" w:rsidP="00B33CCD">
                      <w:pPr>
                        <w:spacing w:after="0"/>
                        <w:rPr>
                          <w:rFonts w:ascii="Calibri" w:hAnsi="Calibri" w:cs="Calibri"/>
                        </w:rPr>
                      </w:pPr>
                    </w:p>
                  </w:txbxContent>
                </v:textbox>
              </v:shape>
            </w:pict>
          </mc:Fallback>
        </mc:AlternateContent>
      </w:r>
      <w:r w:rsidR="00DD4E2A">
        <w:rPr>
          <w:noProof/>
        </w:rPr>
        <mc:AlternateContent>
          <mc:Choice Requires="wps">
            <w:drawing>
              <wp:anchor distT="0" distB="0" distL="114300" distR="114300" simplePos="0" relativeHeight="251656704" behindDoc="0" locked="0" layoutInCell="1" allowOverlap="1" wp14:anchorId="7770239A" wp14:editId="703E1346">
                <wp:simplePos x="0" y="0"/>
                <wp:positionH relativeFrom="column">
                  <wp:posOffset>733425</wp:posOffset>
                </wp:positionH>
                <wp:positionV relativeFrom="paragraph">
                  <wp:posOffset>-200025</wp:posOffset>
                </wp:positionV>
                <wp:extent cx="4381500" cy="901700"/>
                <wp:effectExtent l="0" t="0" r="0" b="0"/>
                <wp:wrapNone/>
                <wp:docPr id="718981327" name="Text Box 7"/>
                <wp:cNvGraphicFramePr/>
                <a:graphic xmlns:a="http://schemas.openxmlformats.org/drawingml/2006/main">
                  <a:graphicData uri="http://schemas.microsoft.com/office/word/2010/wordprocessingShape">
                    <wps:wsp>
                      <wps:cNvSpPr txBox="1"/>
                      <wps:spPr>
                        <a:xfrm>
                          <a:off x="0" y="0"/>
                          <a:ext cx="4381500" cy="901700"/>
                        </a:xfrm>
                        <a:prstGeom prst="rect">
                          <a:avLst/>
                        </a:prstGeom>
                        <a:gradFill flip="none" rotWithShape="1">
                          <a:gsLst>
                            <a:gs pos="0">
                              <a:srgbClr val="CD3BBC">
                                <a:tint val="66000"/>
                                <a:satMod val="160000"/>
                              </a:srgbClr>
                            </a:gs>
                            <a:gs pos="50000">
                              <a:srgbClr val="CD3BBC">
                                <a:tint val="44500"/>
                                <a:satMod val="160000"/>
                              </a:srgbClr>
                            </a:gs>
                            <a:gs pos="100000">
                              <a:srgbClr val="CD3BBC">
                                <a:tint val="23500"/>
                                <a:satMod val="160000"/>
                              </a:srgbClr>
                            </a:gs>
                          </a:gsLst>
                          <a:path path="circle">
                            <a:fillToRect l="50000" t="50000" r="50000" b="50000"/>
                          </a:path>
                          <a:tileRect/>
                        </a:gradFill>
                        <a:ln w="6350">
                          <a:noFill/>
                        </a:ln>
                      </wps:spPr>
                      <wps:txbx>
                        <w:txbxContent>
                          <w:p w14:paraId="1D69E462" w14:textId="61F6E070" w:rsidR="00A34BF3" w:rsidRPr="00DA6C35" w:rsidRDefault="00A34BF3" w:rsidP="00A34BF3">
                            <w:pPr>
                              <w:spacing w:after="0"/>
                              <w:rPr>
                                <w:rFonts w:ascii="Cavolini" w:hAnsi="Cavolini" w:cs="Cavolini"/>
                                <w:b/>
                                <w:bCs/>
                                <w:lang w:val="en-US"/>
                              </w:rPr>
                            </w:pPr>
                            <w:bookmarkStart w:id="2" w:name="_Hlk170977051"/>
                            <w:bookmarkEnd w:id="2"/>
                            <w:r w:rsidRPr="00DA6C35">
                              <w:rPr>
                                <w:rFonts w:ascii="Cavolini" w:hAnsi="Cavolini" w:cs="Cavolini"/>
                                <w:b/>
                                <w:bCs/>
                                <w:lang w:val="en-US"/>
                              </w:rPr>
                              <w:t xml:space="preserve">Role Title: </w:t>
                            </w:r>
                            <w:r w:rsidR="00965128">
                              <w:rPr>
                                <w:rFonts w:ascii="Cavolini" w:hAnsi="Cavolini" w:cs="Cavolini"/>
                                <w:b/>
                                <w:bCs/>
                                <w:lang w:val="en-US"/>
                              </w:rPr>
                              <w:t>Procurement Specialist</w:t>
                            </w:r>
                          </w:p>
                          <w:p w14:paraId="04799606" w14:textId="7F56CC24" w:rsidR="00225594" w:rsidRDefault="00A34BF3" w:rsidP="00A34BF3">
                            <w:pPr>
                              <w:spacing w:after="0"/>
                              <w:rPr>
                                <w:rFonts w:ascii="Cavolini" w:hAnsi="Cavolini" w:cs="Cavolini"/>
                                <w:b/>
                                <w:bCs/>
                                <w:lang w:val="en-US"/>
                              </w:rPr>
                            </w:pPr>
                            <w:r w:rsidRPr="007D2E04">
                              <w:rPr>
                                <w:rFonts w:ascii="Cavolini" w:hAnsi="Cavolini" w:cs="Cavolini"/>
                                <w:b/>
                                <w:bCs/>
                                <w:lang w:val="en-US"/>
                              </w:rPr>
                              <w:t>Salary:</w:t>
                            </w:r>
                            <w:r w:rsidR="00B33CCD" w:rsidRPr="00B33CCD">
                              <w:t xml:space="preserve"> </w:t>
                            </w:r>
                            <w:r w:rsidR="001F6234">
                              <w:rPr>
                                <w:rFonts w:ascii="Cavolini" w:hAnsi="Cavolini" w:cs="Cavolini"/>
                                <w:b/>
                                <w:bCs/>
                                <w:lang w:val="en-US"/>
                              </w:rPr>
                              <w:t>PO</w:t>
                            </w:r>
                            <w:r w:rsidR="00F0282C">
                              <w:rPr>
                                <w:rFonts w:ascii="Cavolini" w:hAnsi="Cavolini" w:cs="Cavolini"/>
                                <w:b/>
                                <w:bCs/>
                                <w:lang w:val="en-US"/>
                              </w:rPr>
                              <w:t>4</w:t>
                            </w:r>
                          </w:p>
                          <w:p w14:paraId="58ACFF52" w14:textId="206C3817" w:rsidR="00A34BF3" w:rsidRDefault="00A34BF3" w:rsidP="00A34BF3">
                            <w:pPr>
                              <w:spacing w:after="0"/>
                              <w:rPr>
                                <w:rFonts w:ascii="Cavolini" w:hAnsi="Cavolini" w:cs="Cavolini"/>
                                <w:b/>
                                <w:bCs/>
                                <w:lang w:val="en-US"/>
                              </w:rPr>
                            </w:pPr>
                            <w:r w:rsidRPr="00DA6C35">
                              <w:rPr>
                                <w:rFonts w:ascii="Cavolini" w:hAnsi="Cavolini" w:cs="Cavolini"/>
                                <w:b/>
                                <w:bCs/>
                                <w:lang w:val="en-US"/>
                              </w:rPr>
                              <w:t xml:space="preserve">Location: </w:t>
                            </w:r>
                            <w:r w:rsidR="006A7A83">
                              <w:rPr>
                                <w:rFonts w:ascii="Cavolini" w:hAnsi="Cavolini" w:cs="Cavolini"/>
                                <w:b/>
                                <w:bCs/>
                                <w:lang w:val="en-US"/>
                              </w:rPr>
                              <w:t>Hybrid – Min 2 days in office</w:t>
                            </w:r>
                          </w:p>
                          <w:p w14:paraId="07792012" w14:textId="4094F11C" w:rsidR="00E80B62" w:rsidRPr="003B7451" w:rsidRDefault="008B1888" w:rsidP="00A34BF3">
                            <w:pPr>
                              <w:spacing w:after="0"/>
                              <w:rPr>
                                <w:rFonts w:ascii="Cavolini" w:hAnsi="Cavolini" w:cs="Cavolini"/>
                                <w:b/>
                                <w:bCs/>
                                <w:lang w:val="en-US"/>
                              </w:rPr>
                            </w:pPr>
                            <w:r w:rsidRPr="003B7451">
                              <w:rPr>
                                <w:rFonts w:ascii="Cavolini" w:hAnsi="Cavolini" w:cs="Cavolini"/>
                                <w:b/>
                                <w:bCs/>
                                <w:lang w:val="en-US"/>
                              </w:rPr>
                              <w:t>Report to:</w:t>
                            </w:r>
                            <w:r w:rsidR="007F4B6C">
                              <w:rPr>
                                <w:rFonts w:ascii="Cavolini" w:hAnsi="Cavolini" w:cs="Cavolini"/>
                                <w:b/>
                                <w:bCs/>
                                <w:lang w:val="en-US"/>
                              </w:rPr>
                              <w:t xml:space="preserve"> </w:t>
                            </w:r>
                            <w:r w:rsidR="007A18C3">
                              <w:rPr>
                                <w:rFonts w:ascii="Cavolini" w:hAnsi="Cavolini" w:cs="Cavolini"/>
                                <w:b/>
                                <w:bCs/>
                                <w:lang w:val="en-US"/>
                              </w:rPr>
                              <w:t>Procurement Business Partner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0239A" id="Text Box 7" o:spid="_x0000_s1027" type="#_x0000_t202" style="position:absolute;margin-left:57.75pt;margin-top:-15.75pt;width:345pt;height:7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d2UuQIAAA8GAAAOAAAAZHJzL2Uyb0RvYy54bWysVFFP2zAQfp+0/2D5fSQphUFEikoR0yQG&#10;aDDx7DpOY8mxPdttw379PjspVGzSNrQX53x3uTt/992dnfedIhvhvDS6osVBTonQ3NRSryr67eHq&#10;wwklPjBdM2W0qOiT8PR89v7d2daWYmJao2rhCIJoX25tRdsQbJllnreiY/7AWKFhbIzrWMDVrbLa&#10;sS2idyqb5PlxtjWuts5w4T20l4ORzlL8phE83DaNF4GoiqK2kE6XzmU8s9kZK1eO2VbysQz2hio6&#10;JjWSPoe6ZIGRtZO/hOokd8abJhxw02WmaSQX6Q14TZG/es19y6xIbwE43j7D5P9fWH6zubd3joT+&#10;wvRoYARka33poYzv6RvXxS8qJbADwqdn2EQfCIdyenhSHOUwcdhO8+IjZITJXv62zodPwnQkChV1&#10;aEtCi22ufRhcdy4jiPWVVIo0SoITGsyhxJnwKEObMImFJkeP/weBWANY8qT2brVcKEc2DF1fXB5e&#10;XCySPkgdBuXxcT4UyUrPwhdTD+oiqnfFj1HSQ1Z+PwseC6+o+XOm6TRCk2j2hkxFzPS3qSaH/54K&#10;TVrtQLQstCQeFeXScRWpx8oGjXgwX9GyOEPD0+McjRJmaZQwT4M0NhSB4v9BKhH/HrQYtdTaaFGa&#10;bCt6jKpTIm1izwc3pQH7Cw+jFPplT2S9x9GlqZ9AXRAjEdNbfiXBr2vmwx1zGGNQEqsp3OJolEEu&#10;M0qUtMb9+J0++mO6YKVki7VQUf99zRz4pz5rEOy0mE7jHkmX6dHHCS5u37Lct+h1tzBArcAStDyJ&#10;0T+ondg40z1ig81jVpiY5shd0bATFwE3GLABuZjPk4zNgS5d63vLd4MQp+ehf2TOjiMWMJw3ZrdA&#10;WPlq0gbf2ARt5utgGpn6E3EeUB3hx9YZ+D9syLjW9u/J62WPz34CAAD//wMAUEsDBBQABgAIAAAA&#10;IQCqc5q13wAAAAsBAAAPAAAAZHJzL2Rvd25yZXYueG1sTI9BT4NAEIXvJv6HzZh4Me0CBiXI0jQ2&#10;xoMHKzbluoURiOwsYbcF/73DSW/z5r28+SbbzKYXFxxdZ0lBuA5AIFW27qhRcPh8WSUgnNdU694S&#10;KvhBB5v8+irTaW0n+sBL4RvBJeRSraD1fkildFWLRru1HZDY+7Kj0Z7l2Mh61BOXm15GQfAgje6I&#10;L7R6wOcWq+/ibBRESXnE13JH8/bO796jcv9YvE1K3d7M2ycQHmf/F4YFn9EhZ6aTPVPtRM86jGOO&#10;KljdhzxwIgmWzWmxghhknsn/P+S/AAAA//8DAFBLAQItABQABgAIAAAAIQC2gziS/gAAAOEBAAAT&#10;AAAAAAAAAAAAAAAAAAAAAABbQ29udGVudF9UeXBlc10ueG1sUEsBAi0AFAAGAAgAAAAhADj9If/W&#10;AAAAlAEAAAsAAAAAAAAAAAAAAAAALwEAAF9yZWxzLy5yZWxzUEsBAi0AFAAGAAgAAAAhAIrJ3ZS5&#10;AgAADwYAAA4AAAAAAAAAAAAAAAAALgIAAGRycy9lMm9Eb2MueG1sUEsBAi0AFAAGAAgAAAAhAKpz&#10;mrXfAAAACwEAAA8AAAAAAAAAAAAAAAAAEwUAAGRycy9kb3ducmV2LnhtbFBLBQYAAAAABAAEAPMA&#10;AAAfBgAAAAA=&#10;" fillcolor="#f291e2" stroked="f" strokeweight=".5pt">
                <v:fill color2="#f9dff5" rotate="t" focusposition=".5,.5" focussize="" colors="0 #f291e2;.5 #f5bdeb;1 #f9dff5" focus="100%" type="gradientRadial"/>
                <v:textbox>
                  <w:txbxContent>
                    <w:p w14:paraId="1D69E462" w14:textId="61F6E070" w:rsidR="00A34BF3" w:rsidRPr="00DA6C35" w:rsidRDefault="00A34BF3" w:rsidP="00A34BF3">
                      <w:pPr>
                        <w:spacing w:after="0"/>
                        <w:rPr>
                          <w:rFonts w:ascii="Cavolini" w:hAnsi="Cavolini" w:cs="Cavolini"/>
                          <w:b/>
                          <w:bCs/>
                          <w:lang w:val="en-US"/>
                        </w:rPr>
                      </w:pPr>
                      <w:bookmarkStart w:id="3" w:name="_Hlk170977051"/>
                      <w:bookmarkEnd w:id="3"/>
                      <w:r w:rsidRPr="00DA6C35">
                        <w:rPr>
                          <w:rFonts w:ascii="Cavolini" w:hAnsi="Cavolini" w:cs="Cavolini"/>
                          <w:b/>
                          <w:bCs/>
                          <w:lang w:val="en-US"/>
                        </w:rPr>
                        <w:t xml:space="preserve">Role Title: </w:t>
                      </w:r>
                      <w:r w:rsidR="00965128">
                        <w:rPr>
                          <w:rFonts w:ascii="Cavolini" w:hAnsi="Cavolini" w:cs="Cavolini"/>
                          <w:b/>
                          <w:bCs/>
                          <w:lang w:val="en-US"/>
                        </w:rPr>
                        <w:t>Procurement Specialist</w:t>
                      </w:r>
                    </w:p>
                    <w:p w14:paraId="04799606" w14:textId="7F56CC24" w:rsidR="00225594" w:rsidRDefault="00A34BF3" w:rsidP="00A34BF3">
                      <w:pPr>
                        <w:spacing w:after="0"/>
                        <w:rPr>
                          <w:rFonts w:ascii="Cavolini" w:hAnsi="Cavolini" w:cs="Cavolini"/>
                          <w:b/>
                          <w:bCs/>
                          <w:lang w:val="en-US"/>
                        </w:rPr>
                      </w:pPr>
                      <w:r w:rsidRPr="007D2E04">
                        <w:rPr>
                          <w:rFonts w:ascii="Cavolini" w:hAnsi="Cavolini" w:cs="Cavolini"/>
                          <w:b/>
                          <w:bCs/>
                          <w:lang w:val="en-US"/>
                        </w:rPr>
                        <w:t>Salary:</w:t>
                      </w:r>
                      <w:r w:rsidR="00B33CCD" w:rsidRPr="00B33CCD">
                        <w:t xml:space="preserve"> </w:t>
                      </w:r>
                      <w:r w:rsidR="001F6234">
                        <w:rPr>
                          <w:rFonts w:ascii="Cavolini" w:hAnsi="Cavolini" w:cs="Cavolini"/>
                          <w:b/>
                          <w:bCs/>
                          <w:lang w:val="en-US"/>
                        </w:rPr>
                        <w:t>PO</w:t>
                      </w:r>
                      <w:r w:rsidR="00F0282C">
                        <w:rPr>
                          <w:rFonts w:ascii="Cavolini" w:hAnsi="Cavolini" w:cs="Cavolini"/>
                          <w:b/>
                          <w:bCs/>
                          <w:lang w:val="en-US"/>
                        </w:rPr>
                        <w:t>4</w:t>
                      </w:r>
                    </w:p>
                    <w:p w14:paraId="58ACFF52" w14:textId="206C3817" w:rsidR="00A34BF3" w:rsidRDefault="00A34BF3" w:rsidP="00A34BF3">
                      <w:pPr>
                        <w:spacing w:after="0"/>
                        <w:rPr>
                          <w:rFonts w:ascii="Cavolini" w:hAnsi="Cavolini" w:cs="Cavolini"/>
                          <w:b/>
                          <w:bCs/>
                          <w:lang w:val="en-US"/>
                        </w:rPr>
                      </w:pPr>
                      <w:r w:rsidRPr="00DA6C35">
                        <w:rPr>
                          <w:rFonts w:ascii="Cavolini" w:hAnsi="Cavolini" w:cs="Cavolini"/>
                          <w:b/>
                          <w:bCs/>
                          <w:lang w:val="en-US"/>
                        </w:rPr>
                        <w:t xml:space="preserve">Location: </w:t>
                      </w:r>
                      <w:r w:rsidR="006A7A83">
                        <w:rPr>
                          <w:rFonts w:ascii="Cavolini" w:hAnsi="Cavolini" w:cs="Cavolini"/>
                          <w:b/>
                          <w:bCs/>
                          <w:lang w:val="en-US"/>
                        </w:rPr>
                        <w:t>Hybrid – Min 2 days in office</w:t>
                      </w:r>
                    </w:p>
                    <w:p w14:paraId="07792012" w14:textId="4094F11C" w:rsidR="00E80B62" w:rsidRPr="003B7451" w:rsidRDefault="008B1888" w:rsidP="00A34BF3">
                      <w:pPr>
                        <w:spacing w:after="0"/>
                        <w:rPr>
                          <w:rFonts w:ascii="Cavolini" w:hAnsi="Cavolini" w:cs="Cavolini"/>
                          <w:b/>
                          <w:bCs/>
                          <w:lang w:val="en-US"/>
                        </w:rPr>
                      </w:pPr>
                      <w:r w:rsidRPr="003B7451">
                        <w:rPr>
                          <w:rFonts w:ascii="Cavolini" w:hAnsi="Cavolini" w:cs="Cavolini"/>
                          <w:b/>
                          <w:bCs/>
                          <w:lang w:val="en-US"/>
                        </w:rPr>
                        <w:t>Report to:</w:t>
                      </w:r>
                      <w:r w:rsidR="007F4B6C">
                        <w:rPr>
                          <w:rFonts w:ascii="Cavolini" w:hAnsi="Cavolini" w:cs="Cavolini"/>
                          <w:b/>
                          <w:bCs/>
                          <w:lang w:val="en-US"/>
                        </w:rPr>
                        <w:t xml:space="preserve"> </w:t>
                      </w:r>
                      <w:r w:rsidR="007A18C3">
                        <w:rPr>
                          <w:rFonts w:ascii="Cavolini" w:hAnsi="Cavolini" w:cs="Cavolini"/>
                          <w:b/>
                          <w:bCs/>
                          <w:lang w:val="en-US"/>
                        </w:rPr>
                        <w:t>Procurement Business Partner</w:t>
                      </w:r>
                    </w:p>
                  </w:txbxContent>
                </v:textbox>
              </v:shape>
            </w:pict>
          </mc:Fallback>
        </mc:AlternateContent>
      </w:r>
      <w:bookmarkStart w:id="4" w:name="_Hlk156205011"/>
      <w:bookmarkEnd w:id="4"/>
    </w:p>
    <w:p w14:paraId="0851D258" w14:textId="480BB863" w:rsidR="00DA6C35" w:rsidRDefault="00DA6C35"/>
    <w:p w14:paraId="6AE68FEB" w14:textId="41AB9BDA" w:rsidR="00DA6C35" w:rsidRDefault="00DA6C35"/>
    <w:p w14:paraId="78E35852" w14:textId="44575151" w:rsidR="00DA6C35" w:rsidRDefault="007F4B6C">
      <w:r>
        <w:rPr>
          <w:noProof/>
        </w:rPr>
        <mc:AlternateContent>
          <mc:Choice Requires="wps">
            <w:drawing>
              <wp:anchor distT="0" distB="0" distL="114300" distR="114300" simplePos="0" relativeHeight="251662336" behindDoc="0" locked="0" layoutInCell="1" allowOverlap="1" wp14:anchorId="0CD35ADE" wp14:editId="425569A5">
                <wp:simplePos x="0" y="0"/>
                <wp:positionH relativeFrom="column">
                  <wp:posOffset>727075</wp:posOffset>
                </wp:positionH>
                <wp:positionV relativeFrom="paragraph">
                  <wp:posOffset>120015</wp:posOffset>
                </wp:positionV>
                <wp:extent cx="6248400" cy="371475"/>
                <wp:effectExtent l="0" t="0" r="0" b="9525"/>
                <wp:wrapNone/>
                <wp:docPr id="1643358267" name="Text Box 11"/>
                <wp:cNvGraphicFramePr/>
                <a:graphic xmlns:a="http://schemas.openxmlformats.org/drawingml/2006/main">
                  <a:graphicData uri="http://schemas.microsoft.com/office/word/2010/wordprocessingShape">
                    <wps:wsp>
                      <wps:cNvSpPr txBox="1"/>
                      <wps:spPr>
                        <a:xfrm>
                          <a:off x="0" y="0"/>
                          <a:ext cx="6248400" cy="371475"/>
                        </a:xfrm>
                        <a:prstGeom prst="rect">
                          <a:avLst/>
                        </a:prstGeom>
                        <a:gradFill flip="none" rotWithShape="1">
                          <a:gsLst>
                            <a:gs pos="0">
                              <a:srgbClr val="CD3BBC">
                                <a:tint val="66000"/>
                                <a:satMod val="160000"/>
                              </a:srgbClr>
                            </a:gs>
                            <a:gs pos="50000">
                              <a:srgbClr val="CD3BBC">
                                <a:tint val="44500"/>
                                <a:satMod val="160000"/>
                              </a:srgbClr>
                            </a:gs>
                            <a:gs pos="100000">
                              <a:srgbClr val="CD3BBC">
                                <a:tint val="23500"/>
                                <a:satMod val="160000"/>
                              </a:srgbClr>
                            </a:gs>
                          </a:gsLst>
                          <a:path path="circle">
                            <a:fillToRect l="50000" t="50000" r="50000" b="50000"/>
                          </a:path>
                          <a:tileRect/>
                        </a:gradFill>
                        <a:ln w="6350">
                          <a:noFill/>
                        </a:ln>
                      </wps:spPr>
                      <wps:txbx>
                        <w:txbxContent>
                          <w:p w14:paraId="736BA8BE" w14:textId="569AB83F" w:rsidR="00A34BF3" w:rsidRPr="00DA6C35" w:rsidRDefault="00A34BF3">
                            <w:pPr>
                              <w:rPr>
                                <w:rFonts w:ascii="Cavolini" w:hAnsi="Cavolini" w:cs="Cavolini"/>
                                <w:b/>
                                <w:bCs/>
                                <w:lang w:val="en-US"/>
                              </w:rPr>
                            </w:pPr>
                            <w:r w:rsidRPr="00DA6C35">
                              <w:rPr>
                                <w:rFonts w:ascii="Cavolini" w:hAnsi="Cavolini" w:cs="Cavolini"/>
                                <w:b/>
                                <w:bCs/>
                                <w:lang w:val="en-US"/>
                              </w:rPr>
                              <w:t>About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35ADE" id="Text Box 11" o:spid="_x0000_s1028" type="#_x0000_t202" style="position:absolute;margin-left:57.25pt;margin-top:9.45pt;width:492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qu8ugIAAA8GAAAOAAAAZHJzL2Uyb0RvYy54bWysVFFP2zAQfp+0/2D5fSQtobCKFJUipkkM&#10;0GDi2XWcxpJje7bbhv36fXZSWrFJ29BenPPd5c733Xd3ftG1imyE89Loko6OckqE5qaSelXSb4/X&#10;H84o8YHpiimjRUmfhacXs/fvzrd2KsamMaoSjiCI9tOtLWkTgp1mmeeNaJk/MlZoGGvjWhZwdaus&#10;cmyL6K3Kxnk+ybbGVdYZLryH9qo30lmKX9eCh7u69iIQVVK8LaTTpXMZz2x2zqYrx2wj+fAM9oZX&#10;tExqJH0JdcUCI2snfwnVSu6MN3U44qbNTF1LLlINqGaUv6rmoWFWpFoAjrcvMPn/F5bfbh7svSOh&#10;uzQdGhgB2Vo/9VDGerratfGLlxLYAeHzC2yiC4RDORkXZ0UOE4ft+HRUnJ7EMNn+b+t8+CRMS6JQ&#10;Uoe2JLTY5saH3nXnMoBYXUulSK0kOKHBHEqcCU8yNAmT+NDk6PF/LxBrAEue1N6tlgvlyIah64ur&#10;48vLRdIHqUOvnExyPDg137PwxVS9ehTVSY/HD1FSISt/mOUkeUXNnzMVBbzfnGkUM/1tUePjf0+F&#10;Olc7EC0LDYlHSbl0XEXqsWmNRjyar2hZnKG+9DhHg4RZGiTMUy8NDUWg+H+QSsS/ey1GLbU2WpQm&#10;W7AHr06JtIk9792UBux7HkYpdMuOyKqk4x1Hl6Z6BnVBjERMb/m1BL9umA/3zGGMQUmspnCHo1YG&#10;ucwgUdIY9+N3+uiP6YKVki3WQkn99zVz4J/6rEGwj6OiiHskXYqT0zEu7tCyPLTodbswQG2EJWh5&#10;EqN/UDuxdqZ9wgabx6wwMc2Ru6RhJy4CbjBgA3IxnycZmwNdutEPlu8GIU7PY/fEnB1GLGA4b81u&#10;gbDpq0nrfWMTtJmvg6ll6k/EuUd1gB9bp+d/vyHjWju8J6/9Hp/9BAAA//8DAFBLAwQUAAYACAAA&#10;ACEAuF2VNeAAAAAKAQAADwAAAGRycy9kb3ducmV2LnhtbEyPQU+DQBCF7yb+h82YeDF2KalCkaVp&#10;bIwHD1U0ct2yIxDZWcJuC/57pye9zZt5efO9fDPbXpxw9J0jBctFBAKpdqajRsHH+9NtCsIHTUb3&#10;jlDBD3rYFJcXuc6Mm+gNT2VoBIeQz7SCNoQhk9LXLVrtF25A4tuXG60OLMdGmlFPHG57GUfRvbS6&#10;I/7Q6gEfW6y/y6NVEKfVJz5XO5q3N2G3j6vXpHyZlLq+mrcPIALO4c8MZ3xGh4KZDu5Ixoue9XJ1&#10;x1Ye0jWIsyFap7w5KEiSFcgil/8rFL8AAAD//wMAUEsBAi0AFAAGAAgAAAAhALaDOJL+AAAA4QEA&#10;ABMAAAAAAAAAAAAAAAAAAAAAAFtDb250ZW50X1R5cGVzXS54bWxQSwECLQAUAAYACAAAACEAOP0h&#10;/9YAAACUAQAACwAAAAAAAAAAAAAAAAAvAQAAX3JlbHMvLnJlbHNQSwECLQAUAAYACAAAACEA8q6r&#10;vLoCAAAPBgAADgAAAAAAAAAAAAAAAAAuAgAAZHJzL2Uyb0RvYy54bWxQSwECLQAUAAYACAAAACEA&#10;uF2VNeAAAAAKAQAADwAAAAAAAAAAAAAAAAAUBQAAZHJzL2Rvd25yZXYueG1sUEsFBgAAAAAEAAQA&#10;8wAAACEGAAAAAA==&#10;" fillcolor="#f291e2" stroked="f" strokeweight=".5pt">
                <v:fill color2="#f9dff5" rotate="t" focusposition=".5,.5" focussize="" colors="0 #f291e2;.5 #f5bdeb;1 #f9dff5" focus="100%" type="gradientRadial"/>
                <v:textbox>
                  <w:txbxContent>
                    <w:p w14:paraId="736BA8BE" w14:textId="569AB83F" w:rsidR="00A34BF3" w:rsidRPr="00DA6C35" w:rsidRDefault="00A34BF3">
                      <w:pPr>
                        <w:rPr>
                          <w:rFonts w:ascii="Cavolini" w:hAnsi="Cavolini" w:cs="Cavolini"/>
                          <w:b/>
                          <w:bCs/>
                          <w:lang w:val="en-US"/>
                        </w:rPr>
                      </w:pPr>
                      <w:r w:rsidRPr="00DA6C35">
                        <w:rPr>
                          <w:rFonts w:ascii="Cavolini" w:hAnsi="Cavolini" w:cs="Cavolini"/>
                          <w:b/>
                          <w:bCs/>
                          <w:lang w:val="en-US"/>
                        </w:rPr>
                        <w:t>About Us</w:t>
                      </w:r>
                    </w:p>
                  </w:txbxContent>
                </v:textbox>
              </v:shape>
            </w:pict>
          </mc:Fallback>
        </mc:AlternateContent>
      </w:r>
    </w:p>
    <w:p w14:paraId="1BF03EC8" w14:textId="45DCD800" w:rsidR="00DA6C35" w:rsidRDefault="00DA6C35"/>
    <w:p w14:paraId="625B07AA" w14:textId="6FFD9732" w:rsidR="00DA6C35" w:rsidRDefault="00DA6C35"/>
    <w:p w14:paraId="4FD73BD0" w14:textId="747FFA54" w:rsidR="00DA6C35" w:rsidRDefault="00DA6C35"/>
    <w:p w14:paraId="1F3BFB65" w14:textId="73DEAC33" w:rsidR="00DA6C35" w:rsidRDefault="00DA6C35"/>
    <w:p w14:paraId="28F678D2" w14:textId="182E06B0" w:rsidR="00DA6C35" w:rsidRDefault="00DA6C35"/>
    <w:p w14:paraId="3500F658" w14:textId="5DE17FFB" w:rsidR="00DA6C35" w:rsidRDefault="00DA6C35"/>
    <w:p w14:paraId="2D732C17" w14:textId="23C18A6F" w:rsidR="00DA6C35" w:rsidRDefault="00DA6C35"/>
    <w:p w14:paraId="632C4620" w14:textId="3CCE9DC2" w:rsidR="00DA6C35" w:rsidRDefault="00DA6C35"/>
    <w:p w14:paraId="58005C2F" w14:textId="18D8B093" w:rsidR="00DA6C35" w:rsidRDefault="00DA6C35"/>
    <w:p w14:paraId="670580B4" w14:textId="07132F1C" w:rsidR="00DA6C35" w:rsidRDefault="00DA6C35"/>
    <w:p w14:paraId="55042C5B" w14:textId="637EF733" w:rsidR="00DA6C35" w:rsidRDefault="00DA6C35"/>
    <w:p w14:paraId="0A3E09A3" w14:textId="435E7C1A" w:rsidR="00DA6C35" w:rsidRDefault="00DA6C35"/>
    <w:p w14:paraId="0892EAEB" w14:textId="2F6429F0" w:rsidR="00DA6C35" w:rsidRDefault="00DA6C35"/>
    <w:p w14:paraId="5E1FCD04" w14:textId="58DB005F" w:rsidR="00DA6C35" w:rsidRDefault="00DA6C35"/>
    <w:p w14:paraId="426C2A45" w14:textId="239B3592" w:rsidR="00DA6C35" w:rsidRDefault="00DA6C35"/>
    <w:p w14:paraId="3E430214" w14:textId="42484B67" w:rsidR="00DA6C35" w:rsidRDefault="00DA6C35"/>
    <w:p w14:paraId="241F18F9" w14:textId="46E4299F" w:rsidR="00DA6C35" w:rsidRDefault="00B33CCD">
      <w:r>
        <w:rPr>
          <w:noProof/>
        </w:rPr>
        <mc:AlternateContent>
          <mc:Choice Requires="wps">
            <w:drawing>
              <wp:anchor distT="0" distB="0" distL="114300" distR="114300" simplePos="0" relativeHeight="251658752" behindDoc="0" locked="0" layoutInCell="1" allowOverlap="1" wp14:anchorId="48B40877" wp14:editId="3A1D8FE7">
                <wp:simplePos x="0" y="0"/>
                <wp:positionH relativeFrom="margin">
                  <wp:align>right</wp:align>
                </wp:positionH>
                <wp:positionV relativeFrom="paragraph">
                  <wp:posOffset>279494</wp:posOffset>
                </wp:positionV>
                <wp:extent cx="6118578" cy="259645"/>
                <wp:effectExtent l="0" t="0" r="0" b="7620"/>
                <wp:wrapNone/>
                <wp:docPr id="2139773127" name="Text Box 13"/>
                <wp:cNvGraphicFramePr/>
                <a:graphic xmlns:a="http://schemas.openxmlformats.org/drawingml/2006/main">
                  <a:graphicData uri="http://schemas.microsoft.com/office/word/2010/wordprocessingShape">
                    <wps:wsp>
                      <wps:cNvSpPr txBox="1"/>
                      <wps:spPr>
                        <a:xfrm>
                          <a:off x="0" y="0"/>
                          <a:ext cx="6118578" cy="259645"/>
                        </a:xfrm>
                        <a:prstGeom prst="rect">
                          <a:avLst/>
                        </a:prstGeom>
                        <a:gradFill flip="none" rotWithShape="1">
                          <a:gsLst>
                            <a:gs pos="0">
                              <a:srgbClr val="CD3BBC">
                                <a:tint val="66000"/>
                                <a:satMod val="160000"/>
                              </a:srgbClr>
                            </a:gs>
                            <a:gs pos="50000">
                              <a:srgbClr val="CD3BBC">
                                <a:tint val="44500"/>
                                <a:satMod val="160000"/>
                              </a:srgbClr>
                            </a:gs>
                            <a:gs pos="100000">
                              <a:srgbClr val="CD3BBC">
                                <a:tint val="23500"/>
                                <a:satMod val="160000"/>
                              </a:srgbClr>
                            </a:gs>
                          </a:gsLst>
                          <a:path path="circle">
                            <a:fillToRect l="50000" t="50000" r="50000" b="50000"/>
                          </a:path>
                          <a:tileRect/>
                        </a:gradFill>
                        <a:ln w="6350">
                          <a:noFill/>
                        </a:ln>
                      </wps:spPr>
                      <wps:txbx>
                        <w:txbxContent>
                          <w:p w14:paraId="180EC330" w14:textId="14246414" w:rsidR="00DA6C35" w:rsidRPr="00DA6C35" w:rsidRDefault="00503874">
                            <w:pPr>
                              <w:rPr>
                                <w:rFonts w:ascii="Cavolini" w:hAnsi="Cavolini" w:cs="Cavolini"/>
                                <w:b/>
                                <w:bCs/>
                                <w:lang w:val="en-US"/>
                              </w:rPr>
                            </w:pPr>
                            <w:r>
                              <w:rPr>
                                <w:rFonts w:ascii="Cavolini" w:hAnsi="Cavolini" w:cs="Cavolini"/>
                                <w:b/>
                                <w:bCs/>
                                <w:lang w:val="en-US"/>
                              </w:rPr>
                              <w:t>Job Overview</w:t>
                            </w:r>
                            <w:r w:rsidR="000410DF">
                              <w:rPr>
                                <w:rFonts w:ascii="Cavolini" w:hAnsi="Cavolini" w:cs="Cavolini"/>
                                <w:b/>
                                <w:bCs/>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40877" id="Text Box 13" o:spid="_x0000_s1029" type="#_x0000_t202" style="position:absolute;margin-left:430.6pt;margin-top:22pt;width:481.8pt;height:20.45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4gvAIAAA8GAAAOAAAAZHJzL2Uyb0RvYy54bWysVFFP2zAQfp+0/2D5faQpbQcVKSpFTJMY&#10;oMHEs+s4jSXH9my3Dfv1++wkULFJ29BenPPd5c733Xd3dt42iuyE89LoguZHI0qE5qaUelPQbw9X&#10;H04o8YHpkimjRUGfhKfni/fvzvZ2LsamNqoUjiCI9vO9LWgdgp1nmee1aJg/MlZoGCvjGhZwdZus&#10;dGyP6I3KxqPRLNsbV1pnuPAe2svOSBcpflUJHm6ryotAVEHxtpBOl851PLPFGZtvHLO15P0z2Bte&#10;0TCpkfQ51CULjGyd/CVUI7kz3lThiJsmM1UluUg1oJp89Kqa+5pZkWoBON4+w+T/X1h+s7u3d46E&#10;9sK0aGAEZG/93EMZ62kr18QvXkpgB4RPz7CJNhAO5SzPT6Yf0WgO23h6OptMY5js5W/rfPgkTEOi&#10;UFCHtiS02O7ah851cOlBLK+kUqRSEpzQYA4lzoRHGeqESXxocvT4vxOINYBllNTebdYr5ciOoeur&#10;y+OLi1XSB6lDp5zNRqO++Z6FL6bs1HlUJz0e30dJhWz8YZZp8oqaP2eaTODd0ewNmfKY6W+LGh//&#10;eyrUuRlAtCzUJB4F5dJxFanH5hUa8WC+omVxhrrS4xz1EmaplzBPndQ3FIHi/0EqEf/utBi11Npo&#10;UZrswR68OiXSJva8c1MasL/wMEqhXbdElgU9Hji6NuUTqAtiJGJ6y68k+HXNfLhjDmMMtmI1hVsc&#10;lTLIZXqJktq4H7/TR39MF6yU7LEWCuq/b5kD/9RnDYKd5pNJ3CPpMpl+HOPiDi3rQ4veNisD1HIs&#10;QcuTGP2DGsTKmeYRG2wZs8LENEfugoZBXAXcYMAG5GK5TDI2B7p0re8tHwYhTs9D+8ic7UcsYDhv&#10;zLBA2PzVpHW+sQnaLLfBVDL1J+LcodrDj63T8b/bkHGtHd6T18seX/wEAAD//wMAUEsDBBQABgAI&#10;AAAAIQDEDGcG3gAAAAYBAAAPAAAAZHJzL2Rvd25yZXYueG1sTI9BT4QwEIXvJv6HZky8GLeIBFmk&#10;bDZujAcPq2jk2qUjEOmU0O6C/97xpKfJy3t575tis9hBnHDyvSMFN6sIBFLjTE+tgve3x+sMhA+a&#10;jB4coYJv9LApz88KnRs30yueqtAKLiGfawVdCGMupW86tNqv3IjE3qebrA4sp1aaSc9cbgcZR1Eq&#10;re6JFzo94kOHzVd1tArirP7Ap3pHy/Yq7PZx/XJXPc9KXV4s23sQAZfwF4ZffEaHkpkO7kjGi0EB&#10;PxIUJAlfdtfpbQrioCBL1iDLQv7HL38AAAD//wMAUEsBAi0AFAAGAAgAAAAhALaDOJL+AAAA4QEA&#10;ABMAAAAAAAAAAAAAAAAAAAAAAFtDb250ZW50X1R5cGVzXS54bWxQSwECLQAUAAYACAAAACEAOP0h&#10;/9YAAACUAQAACwAAAAAAAAAAAAAAAAAvAQAAX3JlbHMvLnJlbHNQSwECLQAUAAYACAAAACEAwMXu&#10;ILwCAAAPBgAADgAAAAAAAAAAAAAAAAAuAgAAZHJzL2Uyb0RvYy54bWxQSwECLQAUAAYACAAAACEA&#10;xAxnBt4AAAAGAQAADwAAAAAAAAAAAAAAAAAWBQAAZHJzL2Rvd25yZXYueG1sUEsFBgAAAAAEAAQA&#10;8wAAACEGAAAAAA==&#10;" fillcolor="#f291e2" stroked="f" strokeweight=".5pt">
                <v:fill color2="#f9dff5" rotate="t" focusposition=".5,.5" focussize="" colors="0 #f291e2;.5 #f5bdeb;1 #f9dff5" focus="100%" type="gradientRadial"/>
                <v:textbox>
                  <w:txbxContent>
                    <w:p w14:paraId="180EC330" w14:textId="14246414" w:rsidR="00DA6C35" w:rsidRPr="00DA6C35" w:rsidRDefault="00503874">
                      <w:pPr>
                        <w:rPr>
                          <w:rFonts w:ascii="Cavolini" w:hAnsi="Cavolini" w:cs="Cavolini"/>
                          <w:b/>
                          <w:bCs/>
                          <w:lang w:val="en-US"/>
                        </w:rPr>
                      </w:pPr>
                      <w:r>
                        <w:rPr>
                          <w:rFonts w:ascii="Cavolini" w:hAnsi="Cavolini" w:cs="Cavolini"/>
                          <w:b/>
                          <w:bCs/>
                          <w:lang w:val="en-US"/>
                        </w:rPr>
                        <w:t>Job Overview</w:t>
                      </w:r>
                      <w:r w:rsidR="000410DF">
                        <w:rPr>
                          <w:rFonts w:ascii="Cavolini" w:hAnsi="Cavolini" w:cs="Cavolini"/>
                          <w:b/>
                          <w:bCs/>
                          <w:lang w:val="en-US"/>
                        </w:rPr>
                        <w:t xml:space="preserve"> </w:t>
                      </w:r>
                    </w:p>
                  </w:txbxContent>
                </v:textbox>
                <w10:wrap anchorx="margin"/>
              </v:shape>
            </w:pict>
          </mc:Fallback>
        </mc:AlternateContent>
      </w:r>
    </w:p>
    <w:p w14:paraId="2465152D" w14:textId="52ACB68D" w:rsidR="00DA6C35" w:rsidRDefault="00DA6C35"/>
    <w:p w14:paraId="358A3BAD" w14:textId="688D7F30" w:rsidR="00DA6C35" w:rsidRDefault="00DA6C35"/>
    <w:p w14:paraId="5303B1C7" w14:textId="33483494" w:rsidR="00DA6C35" w:rsidRDefault="00DA6C35"/>
    <w:p w14:paraId="44F8472C" w14:textId="067B553B" w:rsidR="00DA6C35" w:rsidRDefault="00DA6C35"/>
    <w:p w14:paraId="3EF5EC7E" w14:textId="44751B28" w:rsidR="00DA6C35" w:rsidRDefault="00DA6C35"/>
    <w:p w14:paraId="3A641A60" w14:textId="2396371B" w:rsidR="00DA6C35" w:rsidRDefault="00DA6C35">
      <w:r>
        <w:rPr>
          <w:noProof/>
        </w:rPr>
        <w:lastRenderedPageBreak/>
        <mc:AlternateContent>
          <mc:Choice Requires="wps">
            <w:drawing>
              <wp:anchor distT="0" distB="0" distL="114300" distR="114300" simplePos="0" relativeHeight="251658239" behindDoc="0" locked="0" layoutInCell="1" allowOverlap="1" wp14:anchorId="77CBD9A8" wp14:editId="50A56B11">
                <wp:simplePos x="0" y="0"/>
                <wp:positionH relativeFrom="column">
                  <wp:posOffset>476250</wp:posOffset>
                </wp:positionH>
                <wp:positionV relativeFrom="paragraph">
                  <wp:posOffset>-114300</wp:posOffset>
                </wp:positionV>
                <wp:extent cx="6600825" cy="14011275"/>
                <wp:effectExtent l="0" t="0" r="0" b="0"/>
                <wp:wrapNone/>
                <wp:docPr id="76280550" name="Text Box 2"/>
                <wp:cNvGraphicFramePr/>
                <a:graphic xmlns:a="http://schemas.openxmlformats.org/drawingml/2006/main">
                  <a:graphicData uri="http://schemas.microsoft.com/office/word/2010/wordprocessingShape">
                    <wps:wsp>
                      <wps:cNvSpPr txBox="1"/>
                      <wps:spPr>
                        <a:xfrm>
                          <a:off x="0" y="0"/>
                          <a:ext cx="6600825" cy="14011275"/>
                        </a:xfrm>
                        <a:prstGeom prst="rect">
                          <a:avLst/>
                        </a:prstGeom>
                        <a:noFill/>
                        <a:ln w="6350">
                          <a:noFill/>
                        </a:ln>
                      </wps:spPr>
                      <wps:txbx>
                        <w:txbxContent>
                          <w:p w14:paraId="1C7F076A" w14:textId="397908C8" w:rsidR="00DA6C35" w:rsidRDefault="00DA6C35" w:rsidP="00DA6C35"/>
                          <w:p w14:paraId="74A7ED67" w14:textId="1B1AA76F" w:rsidR="00CF4FA8" w:rsidRDefault="00FF65AD" w:rsidP="00FB257A">
                            <w:pPr>
                              <w:pStyle w:val="ListParagraph"/>
                              <w:ind w:left="0"/>
                            </w:pPr>
                            <w:r w:rsidRPr="00A34BF3">
                              <w:rPr>
                                <w:noProof/>
                              </w:rPr>
                              <w:drawing>
                                <wp:inline distT="0" distB="0" distL="0" distR="0" wp14:anchorId="689616C0" wp14:editId="2B53F02E">
                                  <wp:extent cx="6411595" cy="513080"/>
                                  <wp:effectExtent l="0" t="0" r="8255" b="1270"/>
                                  <wp:docPr id="1008435949" name="Picture 100843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1595" cy="513080"/>
                                          </a:xfrm>
                                          <a:prstGeom prst="rect">
                                            <a:avLst/>
                                          </a:prstGeom>
                                          <a:noFill/>
                                          <a:ln>
                                            <a:noFill/>
                                          </a:ln>
                                        </pic:spPr>
                                      </pic:pic>
                                    </a:graphicData>
                                  </a:graphic>
                                </wp:inline>
                              </w:drawing>
                            </w:r>
                          </w:p>
                          <w:p w14:paraId="43185D1D" w14:textId="77777777" w:rsidR="009332C7" w:rsidRDefault="009332C7" w:rsidP="009332C7">
                            <w:pPr>
                              <w:ind w:right="-6"/>
                              <w:rPr>
                                <w:rFonts w:ascii="Arial" w:hAnsi="Arial" w:cs="Arial"/>
                                <w:iCs/>
                              </w:rPr>
                            </w:pPr>
                          </w:p>
                          <w:p w14:paraId="777DFD3B" w14:textId="47D0699F" w:rsidR="00C173C8" w:rsidRPr="009D2A4B" w:rsidRDefault="00C173C8" w:rsidP="00C173C8">
                            <w:pPr>
                              <w:pStyle w:val="ListParagraph"/>
                              <w:numPr>
                                <w:ilvl w:val="0"/>
                                <w:numId w:val="1"/>
                              </w:numPr>
                              <w:spacing w:after="0" w:line="240" w:lineRule="auto"/>
                              <w:ind w:right="-6"/>
                              <w:rPr>
                                <w:rFonts w:cstheme="minorHAnsi"/>
                                <w:sz w:val="24"/>
                                <w:szCs w:val="24"/>
                              </w:rPr>
                            </w:pPr>
                            <w:r w:rsidRPr="009D2A4B">
                              <w:rPr>
                                <w:rFonts w:cstheme="minorHAnsi"/>
                                <w:sz w:val="24"/>
                                <w:szCs w:val="24"/>
                              </w:rPr>
                              <w:t>Manage procurement exercises through the full procurement lifecycle, from initial planning and route-to-market development through to tender evaluation, contract award and handover.</w:t>
                            </w:r>
                          </w:p>
                          <w:p w14:paraId="3768B65F" w14:textId="451661F8" w:rsidR="00C173C8" w:rsidRPr="009D2A4B" w:rsidRDefault="00C173C8" w:rsidP="00C173C8">
                            <w:pPr>
                              <w:pStyle w:val="ListParagraph"/>
                              <w:numPr>
                                <w:ilvl w:val="0"/>
                                <w:numId w:val="1"/>
                              </w:numPr>
                              <w:spacing w:after="0" w:line="240" w:lineRule="auto"/>
                              <w:ind w:right="-6"/>
                              <w:rPr>
                                <w:rFonts w:cstheme="minorHAnsi"/>
                                <w:sz w:val="24"/>
                                <w:szCs w:val="24"/>
                              </w:rPr>
                            </w:pPr>
                            <w:r w:rsidRPr="009D2A4B">
                              <w:rPr>
                                <w:rFonts w:cstheme="minorHAnsi"/>
                                <w:sz w:val="24"/>
                                <w:szCs w:val="24"/>
                              </w:rPr>
                              <w:t>Provide professional procurement advice to service leads, commissioners and budget holders on sourcing options, procurement routes, timescales, evaluation methods and documentation requirements.</w:t>
                            </w:r>
                          </w:p>
                          <w:p w14:paraId="472930C1" w14:textId="7F4BC14F" w:rsidR="00C173C8" w:rsidRPr="00C173C8" w:rsidRDefault="00C173C8" w:rsidP="00C173C8">
                            <w:pPr>
                              <w:pStyle w:val="ListParagraph"/>
                              <w:numPr>
                                <w:ilvl w:val="0"/>
                                <w:numId w:val="1"/>
                              </w:numPr>
                              <w:spacing w:after="0" w:line="240" w:lineRule="auto"/>
                              <w:ind w:right="-6"/>
                              <w:rPr>
                                <w:rFonts w:cstheme="minorHAnsi"/>
                                <w:sz w:val="24"/>
                                <w:szCs w:val="24"/>
                              </w:rPr>
                            </w:pPr>
                            <w:r w:rsidRPr="009D2A4B">
                              <w:rPr>
                                <w:rFonts w:cstheme="minorHAnsi"/>
                                <w:sz w:val="24"/>
                                <w:szCs w:val="24"/>
                              </w:rPr>
                              <w:t>Develop proportionate procurement and sourcing strategies that respond to service requirements, market conditions, commercial</w:t>
                            </w:r>
                            <w:r w:rsidRPr="00C173C8">
                              <w:rPr>
                                <w:rFonts w:cstheme="minorHAnsi"/>
                                <w:sz w:val="24"/>
                                <w:szCs w:val="24"/>
                              </w:rPr>
                              <w:t xml:space="preserve"> risks and value-for-money objectives.</w:t>
                            </w:r>
                          </w:p>
                          <w:p w14:paraId="12403894" w14:textId="37F24FD9"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Prepare and quality-assure procurement documentation, including specifications, invitations to tender, evaluation criteria, pricing schedules, supplier instructions, notices, assessment summaries and award documentation.</w:t>
                            </w:r>
                          </w:p>
                          <w:p w14:paraId="44C73EC9" w14:textId="6B4E1B7C"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Manage procurement activity through the Trust’s electronic procurement and contract management systems, including publication of opportunities and notices, supplier communications, clarifications, tender submissions and audit records.</w:t>
                            </w:r>
                          </w:p>
                          <w:p w14:paraId="2AC087A0" w14:textId="124721EC"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Lead or facilitate tender evaluation processes, providing guidance to evaluation panels, supporting moderation, managing conflicts of interest and ensuring decisions are fair, transparent, evidence-based and properly documented.</w:t>
                            </w:r>
                          </w:p>
                          <w:p w14:paraId="371FE077" w14:textId="2CB090EF"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Advise on and manage the compliant use of framework agreements, dynamic markets and other collaborative procurement arrangements, including direct awards and further competitions where permitted.</w:t>
                            </w:r>
                          </w:p>
                          <w:p w14:paraId="5CF2F8D0" w14:textId="5E20ED92"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Review and provide technical procurement advice on exceptions to competition, contract extensions, variations and modifications, escalating complex, high-risk or legally sensitive matters to the Procurement Business Partner or Legal Services as appropriate.</w:t>
                            </w:r>
                          </w:p>
                          <w:p w14:paraId="70403D9E" w14:textId="73F054A8"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Prepare, review and support the progression of award recommendations and tender evaluation reports, ensuring the required evidence and approvals are in place before contract award.</w:t>
                            </w:r>
                          </w:p>
                          <w:p w14:paraId="6B88D27A" w14:textId="79A76F8E"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Support Contracts Panel activity by reviewing submissions, presenting procurement recommendations where required, responding to queries and ensuring agreed actions are completed before procurement or contract decisions progress.</w:t>
                            </w:r>
                          </w:p>
                          <w:p w14:paraId="7AFF8ABA" w14:textId="387EEB2F"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Maintain accurate procurement pipeline, sourcing, supplier and contract information, supporting forward planning, statutory reporting, performance monitoring and the effective operation of the Contracts and Grants Register.</w:t>
                            </w:r>
                          </w:p>
                          <w:p w14:paraId="3879FDE1" w14:textId="343277EE"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Build effective working relationships with services, Finance, Legal, commissioners, suppliers, the Council and other public sector organisations to deliver compliant procurement outcomes, identify opportunities for collaboration and support continuous improvement across the Trust.</w:t>
                            </w:r>
                          </w:p>
                          <w:p w14:paraId="18B8E832" w14:textId="3B0D6167" w:rsidR="009332C7" w:rsidRPr="00D44DFF" w:rsidRDefault="009332C7" w:rsidP="009332C7">
                            <w:pPr>
                              <w:ind w:right="-6"/>
                              <w:rPr>
                                <w:rFonts w:ascii="Arial" w:hAnsi="Arial" w:cs="Arial"/>
                              </w:rPr>
                            </w:pPr>
                          </w:p>
                          <w:p w14:paraId="22429035" w14:textId="28F4250F" w:rsidR="00AC5BE3" w:rsidRDefault="00AC5BE3" w:rsidP="007F4B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CBD9A8" id="_x0000_s1030" type="#_x0000_t202" style="position:absolute;margin-left:37.5pt;margin-top:-9pt;width:519.75pt;height:1103.25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Dr3HQIAADUEAAAOAAAAZHJzL2Uyb0RvYy54bWysU8tu2zAQvBfoPxC815Jc20kFy4GbwEWB&#10;IAngFDnTFGkRoLgsSVtyv75Lyi+kPRW9ULvc1T5mhvO7vtVkL5xXYCpajHJKhOFQK7Ot6I/X1adb&#10;SnxgpmYajKjoQXh6t/j4Yd7ZUoyhAV0LR7CI8WVnK9qEYMss87wRLfMjsMJgUIJrWUDXbbPasQ6r&#10;tzob5/ks68DV1gEX3uPtwxCki1RfSsHDs5ReBKIrirOFdLp0buKZLeas3DpmG8WPY7B/mKJlymDT&#10;c6kHFhjZOfVHqVZxBx5kGHFoM5BScZF2wG2K/N0264ZZkXZBcLw9w+T/X1n+tF/bF0dC/xV6JDAC&#10;0llferyM+/TStfGLkxKMI4SHM2yiD4Tj5WyW57fjKSUcY8UkL4rxzTQWyi7/W+fDNwEtiUZFHRKT&#10;8GL7Rx+G1FNKbGdgpbRO5GhDOuzxeZqnH84RLK4N9rhMG63Qb3qi6opOTptsoD7ggg4G7r3lK4Uz&#10;PDIfXphDsnEnFHB4xkNqwF5wtChpwP36233MRw4wSkmH4qmo/7ljTlCivxtk50sxmUS1JWcyvRmj&#10;464jm+uI2bX3gPos8KlYnsyYH/TJlA7aN9T5MnbFEDMce1c0nMz7MEga3wkXy2VKQn1ZFh7N2vJY&#10;OqIaEX7t35izRxoCUvgEJ5mx8h0bQ+7Ax3IXQKpEVcR5QPUIP2ozkX18R1H8137Kurz2xW8AAAD/&#10;/wMAUEsDBBQABgAIAAAAIQA2Wf7b4wAAAAwBAAAPAAAAZHJzL2Rvd25yZXYueG1sTI/NTsMwEITv&#10;SLyDtUjcWicRAStkU1WRKiQEh5ZeuG1iN4nwT4jdNvD0uCd6m9WMZr8pV7PR7KQmPziLkC4TYMq2&#10;Tg62Q9h/bBYCmA9kJWlnFcKP8rCqbm9KKqQ726067ULHYon1BSH0IYwF577tlSG/dKOy0Tu4yVCI&#10;59RxOdE5lhvNsyR55IYGGz/0NKq6V+3X7mgQXuvNO22bzIhfXb+8Hdbj9/4zR7y/m9fPwIKaw38Y&#10;LvgRHarI1LijlZ5phKc8TgkIi1REcQmk6UMOrEHIUiFy4FXJr0dUfwAAAP//AwBQSwECLQAUAAYA&#10;CAAAACEAtoM4kv4AAADhAQAAEwAAAAAAAAAAAAAAAAAAAAAAW0NvbnRlbnRfVHlwZXNdLnhtbFBL&#10;AQItABQABgAIAAAAIQA4/SH/1gAAAJQBAAALAAAAAAAAAAAAAAAAAC8BAABfcmVscy8ucmVsc1BL&#10;AQItABQABgAIAAAAIQD6KDr3HQIAADUEAAAOAAAAAAAAAAAAAAAAAC4CAABkcnMvZTJvRG9jLnht&#10;bFBLAQItABQABgAIAAAAIQA2Wf7b4wAAAAwBAAAPAAAAAAAAAAAAAAAAAHcEAABkcnMvZG93bnJl&#10;di54bWxQSwUGAAAAAAQABADzAAAAhwUAAAAA&#10;" filled="f" stroked="f" strokeweight=".5pt">
                <v:textbox>
                  <w:txbxContent>
                    <w:p w14:paraId="1C7F076A" w14:textId="397908C8" w:rsidR="00DA6C35" w:rsidRDefault="00DA6C35" w:rsidP="00DA6C35"/>
                    <w:p w14:paraId="74A7ED67" w14:textId="1B1AA76F" w:rsidR="00CF4FA8" w:rsidRDefault="00FF65AD" w:rsidP="00FB257A">
                      <w:pPr>
                        <w:pStyle w:val="ListParagraph"/>
                        <w:ind w:left="0"/>
                      </w:pPr>
                      <w:r w:rsidRPr="00A34BF3">
                        <w:rPr>
                          <w:noProof/>
                        </w:rPr>
                        <w:drawing>
                          <wp:inline distT="0" distB="0" distL="0" distR="0" wp14:anchorId="689616C0" wp14:editId="2B53F02E">
                            <wp:extent cx="6411595" cy="513080"/>
                            <wp:effectExtent l="0" t="0" r="8255" b="1270"/>
                            <wp:docPr id="1008435949" name="Picture 100843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1595" cy="513080"/>
                                    </a:xfrm>
                                    <a:prstGeom prst="rect">
                                      <a:avLst/>
                                    </a:prstGeom>
                                    <a:noFill/>
                                    <a:ln>
                                      <a:noFill/>
                                    </a:ln>
                                  </pic:spPr>
                                </pic:pic>
                              </a:graphicData>
                            </a:graphic>
                          </wp:inline>
                        </w:drawing>
                      </w:r>
                    </w:p>
                    <w:p w14:paraId="43185D1D" w14:textId="77777777" w:rsidR="009332C7" w:rsidRDefault="009332C7" w:rsidP="009332C7">
                      <w:pPr>
                        <w:ind w:right="-6"/>
                        <w:rPr>
                          <w:rFonts w:ascii="Arial" w:hAnsi="Arial" w:cs="Arial"/>
                          <w:iCs/>
                        </w:rPr>
                      </w:pPr>
                    </w:p>
                    <w:p w14:paraId="777DFD3B" w14:textId="47D0699F" w:rsidR="00C173C8" w:rsidRPr="009D2A4B" w:rsidRDefault="00C173C8" w:rsidP="00C173C8">
                      <w:pPr>
                        <w:pStyle w:val="ListParagraph"/>
                        <w:numPr>
                          <w:ilvl w:val="0"/>
                          <w:numId w:val="1"/>
                        </w:numPr>
                        <w:spacing w:after="0" w:line="240" w:lineRule="auto"/>
                        <w:ind w:right="-6"/>
                        <w:rPr>
                          <w:rFonts w:cstheme="minorHAnsi"/>
                          <w:sz w:val="24"/>
                          <w:szCs w:val="24"/>
                        </w:rPr>
                      </w:pPr>
                      <w:r w:rsidRPr="009D2A4B">
                        <w:rPr>
                          <w:rFonts w:cstheme="minorHAnsi"/>
                          <w:sz w:val="24"/>
                          <w:szCs w:val="24"/>
                        </w:rPr>
                        <w:t>Manage procurement exercises through the full procurement lifecycle, from initial planning and route-to-market development through to tender evaluation, contract award and handover.</w:t>
                      </w:r>
                    </w:p>
                    <w:p w14:paraId="3768B65F" w14:textId="451661F8" w:rsidR="00C173C8" w:rsidRPr="009D2A4B" w:rsidRDefault="00C173C8" w:rsidP="00C173C8">
                      <w:pPr>
                        <w:pStyle w:val="ListParagraph"/>
                        <w:numPr>
                          <w:ilvl w:val="0"/>
                          <w:numId w:val="1"/>
                        </w:numPr>
                        <w:spacing w:after="0" w:line="240" w:lineRule="auto"/>
                        <w:ind w:right="-6"/>
                        <w:rPr>
                          <w:rFonts w:cstheme="minorHAnsi"/>
                          <w:sz w:val="24"/>
                          <w:szCs w:val="24"/>
                        </w:rPr>
                      </w:pPr>
                      <w:r w:rsidRPr="009D2A4B">
                        <w:rPr>
                          <w:rFonts w:cstheme="minorHAnsi"/>
                          <w:sz w:val="24"/>
                          <w:szCs w:val="24"/>
                        </w:rPr>
                        <w:t>Provide professional procurement advice to service leads, commissioners and budget holders on sourcing options, procurement routes, timescales, evaluation methods and documentation requirements.</w:t>
                      </w:r>
                    </w:p>
                    <w:p w14:paraId="472930C1" w14:textId="7F4BC14F" w:rsidR="00C173C8" w:rsidRPr="00C173C8" w:rsidRDefault="00C173C8" w:rsidP="00C173C8">
                      <w:pPr>
                        <w:pStyle w:val="ListParagraph"/>
                        <w:numPr>
                          <w:ilvl w:val="0"/>
                          <w:numId w:val="1"/>
                        </w:numPr>
                        <w:spacing w:after="0" w:line="240" w:lineRule="auto"/>
                        <w:ind w:right="-6"/>
                        <w:rPr>
                          <w:rFonts w:cstheme="minorHAnsi"/>
                          <w:sz w:val="24"/>
                          <w:szCs w:val="24"/>
                        </w:rPr>
                      </w:pPr>
                      <w:r w:rsidRPr="009D2A4B">
                        <w:rPr>
                          <w:rFonts w:cstheme="minorHAnsi"/>
                          <w:sz w:val="24"/>
                          <w:szCs w:val="24"/>
                        </w:rPr>
                        <w:t>Develop proportionate procurement and sourcing strategies that respond to service requirements, market conditions, commercial</w:t>
                      </w:r>
                      <w:r w:rsidRPr="00C173C8">
                        <w:rPr>
                          <w:rFonts w:cstheme="minorHAnsi"/>
                          <w:sz w:val="24"/>
                          <w:szCs w:val="24"/>
                        </w:rPr>
                        <w:t xml:space="preserve"> risks and value-for-money objectives.</w:t>
                      </w:r>
                    </w:p>
                    <w:p w14:paraId="12403894" w14:textId="37F24FD9"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Prepare and quality-assure procurement documentation, including specifications, invitations to tender, evaluation criteria, pricing schedules, supplier instructions, notices, assessment summaries and award documentation.</w:t>
                      </w:r>
                    </w:p>
                    <w:p w14:paraId="44C73EC9" w14:textId="6B4E1B7C"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Manage procurement activity through the Trust’s electronic procurement and contract management systems, including publication of opportunities and notices, supplier communications, clarifications, tender submissions and audit records.</w:t>
                      </w:r>
                    </w:p>
                    <w:p w14:paraId="2AC087A0" w14:textId="124721EC"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Lead or facilitate tender evaluation processes, providing guidance to evaluation panels, supporting moderation, managing conflicts of interest and ensuring decisions are fair, transparent, evidence-based and properly documented.</w:t>
                      </w:r>
                    </w:p>
                    <w:p w14:paraId="371FE077" w14:textId="2CB090EF"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Advise on and manage the compliant use of framework agreements, dynamic markets and other collaborative procurement arrangements, including direct awards and further competitions where permitted.</w:t>
                      </w:r>
                    </w:p>
                    <w:p w14:paraId="5CF2F8D0" w14:textId="5E20ED92"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Review and provide technical procurement advice on exceptions to competition, contract extensions, variations and modifications, escalating complex, high-risk or legally sensitive matters to the Procurement Business Partner or Legal Services as appropriate.</w:t>
                      </w:r>
                    </w:p>
                    <w:p w14:paraId="70403D9E" w14:textId="73F054A8"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Prepare, review and support the progression of award recommendations and tender evaluation reports, ensuring the required evidence and approvals are in place before contract award.</w:t>
                      </w:r>
                    </w:p>
                    <w:p w14:paraId="6B88D27A" w14:textId="79A76F8E"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Support Contracts Panel activity by reviewing submissions, presenting procurement recommendations where required, responding to queries and ensuring agreed actions are completed before procurement or contract decisions progress.</w:t>
                      </w:r>
                    </w:p>
                    <w:p w14:paraId="7AFF8ABA" w14:textId="387EEB2F"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Maintain accurate procurement pipeline, sourcing, supplier and contract information, supporting forward planning, statutory reporting, performance monitoring and the effective operation of the Contracts and Grants Register.</w:t>
                      </w:r>
                    </w:p>
                    <w:p w14:paraId="3879FDE1" w14:textId="343277EE" w:rsidR="00C173C8" w:rsidRPr="00C173C8" w:rsidRDefault="00C173C8" w:rsidP="00C173C8">
                      <w:pPr>
                        <w:pStyle w:val="ListParagraph"/>
                        <w:numPr>
                          <w:ilvl w:val="0"/>
                          <w:numId w:val="1"/>
                        </w:numPr>
                        <w:spacing w:after="0" w:line="240" w:lineRule="auto"/>
                        <w:ind w:right="-6"/>
                        <w:rPr>
                          <w:rFonts w:cstheme="minorHAnsi"/>
                          <w:sz w:val="24"/>
                          <w:szCs w:val="24"/>
                        </w:rPr>
                      </w:pPr>
                      <w:r w:rsidRPr="00C173C8">
                        <w:rPr>
                          <w:rFonts w:cstheme="minorHAnsi"/>
                          <w:sz w:val="24"/>
                          <w:szCs w:val="24"/>
                        </w:rPr>
                        <w:t>Build effective working relationships with services, Finance, Legal, commissioners, suppliers, the Council and other public sector organisations to deliver compliant procurement outcomes, identify opportunities for collaboration and support continuous improvement across the Trust.</w:t>
                      </w:r>
                    </w:p>
                    <w:p w14:paraId="18B8E832" w14:textId="3B0D6167" w:rsidR="009332C7" w:rsidRPr="00D44DFF" w:rsidRDefault="009332C7" w:rsidP="009332C7">
                      <w:pPr>
                        <w:ind w:right="-6"/>
                        <w:rPr>
                          <w:rFonts w:ascii="Arial" w:hAnsi="Arial" w:cs="Arial"/>
                        </w:rPr>
                      </w:pPr>
                    </w:p>
                    <w:p w14:paraId="22429035" w14:textId="28F4250F" w:rsidR="00AC5BE3" w:rsidRDefault="00AC5BE3" w:rsidP="007F4B6C"/>
                  </w:txbxContent>
                </v:textbox>
              </v:shape>
            </w:pict>
          </mc:Fallback>
        </mc:AlternateContent>
      </w:r>
    </w:p>
    <w:p w14:paraId="25606CE9" w14:textId="04BB4FFB" w:rsidR="00DA6C35" w:rsidRDefault="00FF65AD">
      <w:r>
        <w:rPr>
          <w:noProof/>
        </w:rPr>
        <mc:AlternateContent>
          <mc:Choice Requires="wps">
            <w:drawing>
              <wp:anchor distT="0" distB="0" distL="114300" distR="114300" simplePos="0" relativeHeight="251668480" behindDoc="0" locked="0" layoutInCell="1" allowOverlap="1" wp14:anchorId="3F961C08" wp14:editId="3B63640F">
                <wp:simplePos x="0" y="0"/>
                <wp:positionH relativeFrom="page">
                  <wp:posOffset>728980</wp:posOffset>
                </wp:positionH>
                <wp:positionV relativeFrom="paragraph">
                  <wp:posOffset>38100</wp:posOffset>
                </wp:positionV>
                <wp:extent cx="6143625" cy="323850"/>
                <wp:effectExtent l="0" t="0" r="9525" b="0"/>
                <wp:wrapNone/>
                <wp:docPr id="2138683550" name="Text Box 15"/>
                <wp:cNvGraphicFramePr/>
                <a:graphic xmlns:a="http://schemas.openxmlformats.org/drawingml/2006/main">
                  <a:graphicData uri="http://schemas.microsoft.com/office/word/2010/wordprocessingShape">
                    <wps:wsp>
                      <wps:cNvSpPr txBox="1"/>
                      <wps:spPr>
                        <a:xfrm>
                          <a:off x="0" y="0"/>
                          <a:ext cx="6143625" cy="323850"/>
                        </a:xfrm>
                        <a:prstGeom prst="rect">
                          <a:avLst/>
                        </a:prstGeom>
                        <a:gradFill flip="none" rotWithShape="1">
                          <a:gsLst>
                            <a:gs pos="0">
                              <a:srgbClr val="CD3BBC">
                                <a:tint val="66000"/>
                                <a:satMod val="160000"/>
                              </a:srgbClr>
                            </a:gs>
                            <a:gs pos="50000">
                              <a:srgbClr val="CD3BBC">
                                <a:tint val="44500"/>
                                <a:satMod val="160000"/>
                              </a:srgbClr>
                            </a:gs>
                            <a:gs pos="100000">
                              <a:srgbClr val="CD3BBC">
                                <a:tint val="23500"/>
                                <a:satMod val="160000"/>
                              </a:srgbClr>
                            </a:gs>
                          </a:gsLst>
                          <a:path path="circle">
                            <a:fillToRect l="50000" t="50000" r="50000" b="50000"/>
                          </a:path>
                          <a:tileRect/>
                        </a:gradFill>
                        <a:ln w="6350">
                          <a:noFill/>
                        </a:ln>
                      </wps:spPr>
                      <wps:txbx>
                        <w:txbxContent>
                          <w:p w14:paraId="6A5AB875" w14:textId="77777777" w:rsidR="00FB257A" w:rsidRPr="00DA6C35" w:rsidRDefault="00FB257A" w:rsidP="00FB257A">
                            <w:pPr>
                              <w:rPr>
                                <w:rFonts w:ascii="Cavolini" w:hAnsi="Cavolini" w:cs="Cavolini"/>
                                <w:b/>
                                <w:bCs/>
                                <w:lang w:val="en-US"/>
                              </w:rPr>
                            </w:pPr>
                            <w:r w:rsidRPr="00DA6C35">
                              <w:rPr>
                                <w:rFonts w:ascii="Cavolini" w:hAnsi="Cavolini" w:cs="Cavolini"/>
                                <w:b/>
                                <w:bCs/>
                                <w:lang w:val="en-US"/>
                              </w:rPr>
                              <w:t>Main Duties and Responsibilities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61C08" id="Text Box 15" o:spid="_x0000_s1031" type="#_x0000_t202" style="position:absolute;margin-left:57.4pt;margin-top:3pt;width:483.75pt;height:25.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a8uugIAAA8GAAAOAAAAZHJzL2Uyb0RvYy54bWysVE1v2zAMvQ/YfxB0X53vdUadIU3RYUDX&#10;FmuHnhVZjgXIkiYpibtfvyfZboNuwLZiF5kiaZJ6fOTZx7ZRZC+cl0YXdHwyokRobkqptwX9dn/5&#10;7pQSH5gumTJaFPRRePpx+fbN2cHmYmJqo0rhCIJonx9sQesQbJ5lnteiYf7EWKFhrIxrWMDVbbPS&#10;sQOiNyqbjEaL7GBcaZ3hwntoLzojXab4VSV4uKkqLwJRBUVtIZ0unZt4Zsszlm8ds7XkfRnsFVU0&#10;TGokfQp1wQIjOyd/CdVI7ow3VTjhpslMVUku0hvwmvHoxWvuamZFegvA8fYJJv//wvLr/Z29dSS0&#10;56ZFAyMgB+tzD2V8T1u5Jn5RKYEdED4+wSbaQDiUi/FsupjMKeGwTSfT03nCNXv+2zofPgnTkCgU&#10;1KEtCS22v/IBGeE6uPQglpdSKVIpCU5oMIcSZ8KDDHXCJBaaHD3+7wRiDWAZJbV3281aObJn6Pr6&#10;Ynp+vk76IHXolIvFaNQ337PwxZSdehzVQ/F9lFTd1h9nmSevqPlzptkM3h3NXpFpHDP97aMm039P&#10;BeS3A4iWhZrEo6BcOq4i9VheoRH35itaFmeoe3qco17CLPUS5qmT+oYiUPw/SCXi350Wo5ZaGy1K&#10;kwPYg6pTIm1izzs3pQH7Mw+jFNpNS2SJJANHN6Z8BHVBjERMb/mlBL+umA+3zGGMwVaspnCDo1IG&#10;uUwvUVIb9+N3+uiP6YKVkgPWQkH99x1z4J/6rEGwD+PZLO6RdJnN309wcceWzbFF75q1AWpjLEHL&#10;kxj9gxrEypnmARtsFbPCxDRH7oKGQVwH3GDABuRitUoyNge6dKXvLB8GIU7PffvAnO1HLGA4r82w&#10;QFj+YtI639gEbVa7YCqZ+hNx7lDt4cfW6fjfbci41o7vyet5jy9/AgAA//8DAFBLAwQUAAYACAAA&#10;ACEAkPbTUt8AAAAJAQAADwAAAGRycy9kb3ducmV2LnhtbEyPwU7DMBBE70j8g7VIXBC1G6CNQpyq&#10;okIcOAABkasbL0lEvI5itwl/z/YEx9GMZt7km9n14ohj6DxpWC4UCKTa244aDR/vj9cpiBANWdN7&#10;Qg0/GGBTnJ/lJrN+ojc8lrERXEIhMxraGIdMylC36ExY+AGJvS8/OhNZjo20o5m43PUyUWolnemI&#10;F1oz4EOL9Xd5cBqStPrEp2pH8/Yq7l6S6nVdPk9aX17M23sQEef4F4YTPqNDwUx7fyAbRM96ecvo&#10;UcOKL518lSY3IPYa7tYKZJHL/w+KXwAAAP//AwBQSwECLQAUAAYACAAAACEAtoM4kv4AAADhAQAA&#10;EwAAAAAAAAAAAAAAAAAAAAAAW0NvbnRlbnRfVHlwZXNdLnhtbFBLAQItABQABgAIAAAAIQA4/SH/&#10;1gAAAJQBAAALAAAAAAAAAAAAAAAAAC8BAABfcmVscy8ucmVsc1BLAQItABQABgAIAAAAIQBjHa8u&#10;ugIAAA8GAAAOAAAAAAAAAAAAAAAAAC4CAABkcnMvZTJvRG9jLnhtbFBLAQItABQABgAIAAAAIQCQ&#10;9tNS3wAAAAkBAAAPAAAAAAAAAAAAAAAAABQFAABkcnMvZG93bnJldi54bWxQSwUGAAAAAAQABADz&#10;AAAAIAYAAAAA&#10;" fillcolor="#f291e2" stroked="f" strokeweight=".5pt">
                <v:fill color2="#f9dff5" rotate="t" focusposition=".5,.5" focussize="" colors="0 #f291e2;.5 #f5bdeb;1 #f9dff5" focus="100%" type="gradientRadial"/>
                <v:textbox>
                  <w:txbxContent>
                    <w:p w14:paraId="6A5AB875" w14:textId="77777777" w:rsidR="00FB257A" w:rsidRPr="00DA6C35" w:rsidRDefault="00FB257A" w:rsidP="00FB257A">
                      <w:pPr>
                        <w:rPr>
                          <w:rFonts w:ascii="Cavolini" w:hAnsi="Cavolini" w:cs="Cavolini"/>
                          <w:b/>
                          <w:bCs/>
                          <w:lang w:val="en-US"/>
                        </w:rPr>
                      </w:pPr>
                      <w:r w:rsidRPr="00DA6C35">
                        <w:rPr>
                          <w:rFonts w:ascii="Cavolini" w:hAnsi="Cavolini" w:cs="Cavolini"/>
                          <w:b/>
                          <w:bCs/>
                          <w:lang w:val="en-US"/>
                        </w:rPr>
                        <w:t>Main Duties and Responsibilities</w:t>
                      </w:r>
                    </w:p>
                  </w:txbxContent>
                </v:textbox>
                <w10:wrap anchorx="page"/>
              </v:shape>
            </w:pict>
          </mc:Fallback>
        </mc:AlternateContent>
      </w:r>
    </w:p>
    <w:p w14:paraId="2EDA2888" w14:textId="73399FFB" w:rsidR="00DA6C35" w:rsidRDefault="00DA6C35"/>
    <w:p w14:paraId="12D0BB30" w14:textId="2642456D" w:rsidR="00DA6C35" w:rsidRDefault="00DA6C35"/>
    <w:p w14:paraId="49BAE61D" w14:textId="54D5D75A" w:rsidR="00DA6C35" w:rsidRDefault="00DA6C35"/>
    <w:p w14:paraId="78D9E2F5" w14:textId="78250141" w:rsidR="00DA6C35" w:rsidRDefault="00DA6C35"/>
    <w:p w14:paraId="36A89921" w14:textId="1FA34A44" w:rsidR="00DA6C35" w:rsidRDefault="00DA6C35"/>
    <w:p w14:paraId="1B40830C" w14:textId="1B9E63AE" w:rsidR="00DA6C35" w:rsidRDefault="00DA6C35"/>
    <w:p w14:paraId="5E772A10" w14:textId="2D038607" w:rsidR="00DA6C35" w:rsidRDefault="00DA6C35"/>
    <w:p w14:paraId="2EACF491" w14:textId="63DE5F79" w:rsidR="00DA6C35" w:rsidRDefault="00DA6C35"/>
    <w:p w14:paraId="76D21D13" w14:textId="5D0D2624" w:rsidR="00DA6C35" w:rsidRDefault="00DA6C35"/>
    <w:p w14:paraId="57E3321F" w14:textId="6E9258BE" w:rsidR="00DA6C35" w:rsidRDefault="00DA6C35"/>
    <w:p w14:paraId="69E264DA" w14:textId="03995034" w:rsidR="005B1E8F" w:rsidRDefault="005B1E8F"/>
    <w:p w14:paraId="21FD9C82" w14:textId="368DA501" w:rsidR="005B1E8F" w:rsidRDefault="005B1E8F"/>
    <w:p w14:paraId="10285856" w14:textId="77777777" w:rsidR="005B1E8F" w:rsidRDefault="005B1E8F"/>
    <w:p w14:paraId="63201AB3" w14:textId="6BA6E706" w:rsidR="005B1E8F" w:rsidRDefault="005B1E8F"/>
    <w:p w14:paraId="4CC1D713" w14:textId="5AB856EE" w:rsidR="005B1E8F" w:rsidRDefault="005B1E8F"/>
    <w:p w14:paraId="0D808056" w14:textId="25CE1F4D" w:rsidR="005B1E8F" w:rsidRDefault="005B1E8F"/>
    <w:p w14:paraId="393BD595" w14:textId="052C87AC" w:rsidR="005B1E8F" w:rsidRDefault="005B1E8F"/>
    <w:p w14:paraId="384CC179" w14:textId="73C4C52B" w:rsidR="005B1E8F" w:rsidRDefault="005B1E8F"/>
    <w:p w14:paraId="694A3FFE" w14:textId="7741777B" w:rsidR="005B1E8F" w:rsidRDefault="005B1E8F"/>
    <w:p w14:paraId="08821E8E" w14:textId="43638525" w:rsidR="005B1E8F" w:rsidRDefault="005B1E8F"/>
    <w:p w14:paraId="22AB2C78" w14:textId="4799E0E1" w:rsidR="005B1E8F" w:rsidRDefault="005B1E8F"/>
    <w:p w14:paraId="70F3A47C" w14:textId="76D3544A" w:rsidR="005B1E8F" w:rsidRDefault="005B1E8F"/>
    <w:p w14:paraId="0F5B4174" w14:textId="54A2E724" w:rsidR="005B1E8F" w:rsidRDefault="005B1E8F"/>
    <w:p w14:paraId="5A06BB3B" w14:textId="2BFB25A9" w:rsidR="005B1E8F" w:rsidRDefault="005B1E8F"/>
    <w:p w14:paraId="596DAE61" w14:textId="147CF98D" w:rsidR="005B1E8F" w:rsidRDefault="005B1E8F" w:rsidP="00533AE1">
      <w:pPr>
        <w:jc w:val="center"/>
        <w:rPr>
          <w:b/>
          <w:bCs/>
        </w:rPr>
      </w:pPr>
    </w:p>
    <w:p w14:paraId="18DCDD24" w14:textId="1FEC3D25" w:rsidR="005B1E8F" w:rsidRDefault="005B1E8F" w:rsidP="006D0704">
      <w:pPr>
        <w:tabs>
          <w:tab w:val="left" w:pos="1095"/>
          <w:tab w:val="left" w:pos="1365"/>
        </w:tabs>
        <w:jc w:val="center"/>
      </w:pPr>
    </w:p>
    <w:p w14:paraId="1AEDD2B2" w14:textId="6096236E" w:rsidR="005B1E8F" w:rsidRDefault="009013C5">
      <w:r>
        <w:rPr>
          <w:noProof/>
        </w:rPr>
        <mc:AlternateContent>
          <mc:Choice Requires="wps">
            <w:drawing>
              <wp:anchor distT="0" distB="0" distL="114300" distR="114300" simplePos="0" relativeHeight="251665408" behindDoc="0" locked="0" layoutInCell="1" allowOverlap="1" wp14:anchorId="330785AD" wp14:editId="4521127E">
                <wp:simplePos x="0" y="0"/>
                <wp:positionH relativeFrom="page">
                  <wp:posOffset>333375</wp:posOffset>
                </wp:positionH>
                <wp:positionV relativeFrom="paragraph">
                  <wp:posOffset>9524</wp:posOffset>
                </wp:positionV>
                <wp:extent cx="6906895" cy="8410575"/>
                <wp:effectExtent l="0" t="0" r="8255" b="9525"/>
                <wp:wrapNone/>
                <wp:docPr id="1678016155" name="Text Box 1"/>
                <wp:cNvGraphicFramePr/>
                <a:graphic xmlns:a="http://schemas.openxmlformats.org/drawingml/2006/main">
                  <a:graphicData uri="http://schemas.microsoft.com/office/word/2010/wordprocessingShape">
                    <wps:wsp>
                      <wps:cNvSpPr txBox="1"/>
                      <wps:spPr>
                        <a:xfrm>
                          <a:off x="0" y="0"/>
                          <a:ext cx="6906895" cy="8410575"/>
                        </a:xfrm>
                        <a:prstGeom prst="rect">
                          <a:avLst/>
                        </a:prstGeom>
                        <a:solidFill>
                          <a:schemeClr val="lt1"/>
                        </a:solidFill>
                        <a:ln w="6350">
                          <a:noFill/>
                        </a:ln>
                      </wps:spPr>
                      <wps:txbx>
                        <w:txbxContent>
                          <w:p w14:paraId="1F3C9E49" w14:textId="55587183" w:rsidR="00533AE1" w:rsidRDefault="00533AE1">
                            <w:r w:rsidRPr="00A34BF3">
                              <w:rPr>
                                <w:noProof/>
                              </w:rPr>
                              <w:drawing>
                                <wp:inline distT="0" distB="0" distL="0" distR="0" wp14:anchorId="5289C1BE" wp14:editId="54D9EBC5">
                                  <wp:extent cx="6379851" cy="387322"/>
                                  <wp:effectExtent l="0" t="0" r="0" b="0"/>
                                  <wp:docPr id="1355804861" name="Picture 1355804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43672" cy="397268"/>
                                          </a:xfrm>
                                          <a:prstGeom prst="rect">
                                            <a:avLst/>
                                          </a:prstGeom>
                                          <a:noFill/>
                                          <a:ln>
                                            <a:noFill/>
                                          </a:ln>
                                        </pic:spPr>
                                      </pic:pic>
                                    </a:graphicData>
                                  </a:graphic>
                                </wp:inline>
                              </w:drawing>
                            </w:r>
                          </w:p>
                          <w:p w14:paraId="0D7FF6AF" w14:textId="77777777" w:rsidR="00B33CCD" w:rsidRPr="009332C7" w:rsidRDefault="00B33CCD" w:rsidP="00B33CCD">
                            <w:pPr>
                              <w:pStyle w:val="NoSpacing"/>
                              <w:rPr>
                                <w:rFonts w:asciiTheme="minorHAnsi" w:hAnsiTheme="minorHAnsi" w:cstheme="minorHAnsi"/>
                                <w:sz w:val="24"/>
                                <w:szCs w:val="24"/>
                              </w:rPr>
                            </w:pPr>
                            <w:r w:rsidRPr="009332C7">
                              <w:rPr>
                                <w:rFonts w:asciiTheme="minorHAnsi" w:hAnsiTheme="minorHAnsi" w:cstheme="minorHAnsi"/>
                                <w:sz w:val="24"/>
                                <w:szCs w:val="24"/>
                              </w:rPr>
                              <w:t>We are looking for applicants who can demonstrate that they meet the following requirements:</w:t>
                            </w:r>
                          </w:p>
                          <w:p w14:paraId="2086734E" w14:textId="77777777" w:rsidR="007B25BF" w:rsidRPr="009332C7" w:rsidRDefault="007B25BF" w:rsidP="00B33CCD">
                            <w:pPr>
                              <w:pStyle w:val="NoSpacing"/>
                              <w:rPr>
                                <w:rFonts w:asciiTheme="minorHAnsi" w:hAnsiTheme="minorHAnsi" w:cstheme="minorHAnsi"/>
                                <w:sz w:val="24"/>
                                <w:szCs w:val="24"/>
                              </w:rPr>
                            </w:pPr>
                          </w:p>
                          <w:p w14:paraId="2C3C9335" w14:textId="7DFA7A1B" w:rsidR="007B25BF" w:rsidRDefault="009332C7" w:rsidP="00212815">
                            <w:pPr>
                              <w:pStyle w:val="NoSpacing"/>
                              <w:rPr>
                                <w:rFonts w:asciiTheme="minorHAnsi" w:hAnsiTheme="minorHAnsi" w:cstheme="minorHAnsi"/>
                                <w:b/>
                                <w:bCs/>
                                <w:sz w:val="24"/>
                                <w:szCs w:val="24"/>
                                <w:u w:val="single"/>
                              </w:rPr>
                            </w:pPr>
                            <w:r w:rsidRPr="009332C7">
                              <w:rPr>
                                <w:rFonts w:asciiTheme="minorHAnsi" w:hAnsiTheme="minorHAnsi" w:cstheme="minorHAnsi"/>
                                <w:b/>
                                <w:bCs/>
                                <w:sz w:val="24"/>
                                <w:szCs w:val="24"/>
                                <w:u w:val="single"/>
                              </w:rPr>
                              <w:t>Education</w:t>
                            </w:r>
                          </w:p>
                          <w:p w14:paraId="3877EC27" w14:textId="4E9650E1" w:rsidR="00807DD0" w:rsidRPr="00807DD0" w:rsidRDefault="00807DD0" w:rsidP="00212815">
                            <w:pPr>
                              <w:pStyle w:val="NoSpacing"/>
                              <w:numPr>
                                <w:ilvl w:val="0"/>
                                <w:numId w:val="4"/>
                              </w:numPr>
                              <w:rPr>
                                <w:rFonts w:cstheme="minorHAnsi"/>
                                <w:sz w:val="24"/>
                                <w:szCs w:val="24"/>
                              </w:rPr>
                            </w:pPr>
                            <w:r w:rsidRPr="00807DD0">
                              <w:rPr>
                                <w:rFonts w:cstheme="minorHAnsi"/>
                                <w:sz w:val="24"/>
                                <w:szCs w:val="24"/>
                              </w:rPr>
                              <w:t>Chartered Institute of Procurement and Supply</w:t>
                            </w:r>
                            <w:r>
                              <w:rPr>
                                <w:rFonts w:cstheme="minorHAnsi"/>
                                <w:sz w:val="24"/>
                                <w:szCs w:val="24"/>
                              </w:rPr>
                              <w:t xml:space="preserve"> (CIPS)</w:t>
                            </w:r>
                            <w:r w:rsidRPr="00807DD0">
                              <w:rPr>
                                <w:rFonts w:cstheme="minorHAnsi"/>
                                <w:sz w:val="24"/>
                                <w:szCs w:val="24"/>
                              </w:rPr>
                              <w:t xml:space="preserve"> qualification at Level 4 or above, or an equivalent relevant procurement or commercial qualification. </w:t>
                            </w:r>
                          </w:p>
                          <w:p w14:paraId="6BAB6B15" w14:textId="1DBD1305" w:rsidR="00807DD0" w:rsidRPr="00807DD0" w:rsidRDefault="00807DD0" w:rsidP="00212815">
                            <w:pPr>
                              <w:pStyle w:val="NoSpacing"/>
                              <w:numPr>
                                <w:ilvl w:val="0"/>
                                <w:numId w:val="4"/>
                              </w:numPr>
                              <w:rPr>
                                <w:rFonts w:cstheme="minorHAnsi"/>
                                <w:sz w:val="24"/>
                                <w:szCs w:val="24"/>
                              </w:rPr>
                            </w:pPr>
                            <w:r w:rsidRPr="00807DD0">
                              <w:rPr>
                                <w:rFonts w:cstheme="minorHAnsi"/>
                                <w:sz w:val="24"/>
                                <w:szCs w:val="24"/>
                              </w:rPr>
                              <w:t xml:space="preserve">Applicants working towards an appropriate procurement qualification may be considered where they can demonstrate substantial relevant procurement experience. </w:t>
                            </w:r>
                          </w:p>
                          <w:p w14:paraId="7E3C9415" w14:textId="19411376" w:rsidR="00B74329" w:rsidRDefault="00807DD0" w:rsidP="00212815">
                            <w:pPr>
                              <w:pStyle w:val="NoSpacing"/>
                              <w:numPr>
                                <w:ilvl w:val="0"/>
                                <w:numId w:val="4"/>
                              </w:numPr>
                              <w:rPr>
                                <w:rFonts w:cstheme="minorHAnsi"/>
                                <w:sz w:val="24"/>
                                <w:szCs w:val="24"/>
                              </w:rPr>
                            </w:pPr>
                            <w:r w:rsidRPr="00807DD0">
                              <w:rPr>
                                <w:rFonts w:cstheme="minorHAnsi"/>
                                <w:sz w:val="24"/>
                                <w:szCs w:val="24"/>
                              </w:rPr>
                              <w:t>English and Maths GCSE at Grade A to C / 9 to 4, or equivalent qualifications.</w:t>
                            </w:r>
                          </w:p>
                          <w:p w14:paraId="079CFACE" w14:textId="77777777" w:rsidR="00807DD0" w:rsidRPr="00807DD0" w:rsidRDefault="00807DD0" w:rsidP="00212815">
                            <w:pPr>
                              <w:pStyle w:val="NoSpacing"/>
                              <w:ind w:left="720"/>
                              <w:rPr>
                                <w:rFonts w:cstheme="minorHAnsi"/>
                                <w:sz w:val="24"/>
                                <w:szCs w:val="24"/>
                              </w:rPr>
                            </w:pPr>
                          </w:p>
                          <w:p w14:paraId="6F28B0C8" w14:textId="3295F722" w:rsidR="009332C7" w:rsidRDefault="009332C7" w:rsidP="00212815">
                            <w:pPr>
                              <w:spacing w:after="0"/>
                              <w:ind w:right="-6"/>
                              <w:rPr>
                                <w:rFonts w:cstheme="minorHAnsi"/>
                                <w:b/>
                                <w:bCs/>
                                <w:sz w:val="24"/>
                                <w:szCs w:val="24"/>
                                <w:u w:val="single"/>
                              </w:rPr>
                            </w:pPr>
                            <w:r w:rsidRPr="009332C7">
                              <w:rPr>
                                <w:rFonts w:cstheme="minorHAnsi"/>
                                <w:b/>
                                <w:bCs/>
                                <w:sz w:val="24"/>
                                <w:szCs w:val="24"/>
                                <w:u w:val="single"/>
                              </w:rPr>
                              <w:t xml:space="preserve">Experience </w:t>
                            </w:r>
                          </w:p>
                          <w:p w14:paraId="7F1C9F30" w14:textId="2FD9C0F7"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managing procurement exercises through the full procurement lifecycle, from planning and route-to-market development through to evaluation, award and contract handover. </w:t>
                            </w:r>
                          </w:p>
                          <w:p w14:paraId="0813FD56" w14:textId="0D6589DB"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Practical knowledge of public sector procurement legislation, including the Procurement Act 2023, and experience of applying procurement governance requirements. </w:t>
                            </w:r>
                          </w:p>
                          <w:p w14:paraId="01EA7A54" w14:textId="4D69087F"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preparing procurement and tender documentation, including sourcing strategies, invitations to tender, evaluation criteria, pricing schedules, notices and award documentation. </w:t>
                            </w:r>
                          </w:p>
                          <w:p w14:paraId="1B6390D4" w14:textId="01491CD5"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using framework agreements, dynamic markets or other collaborative procurement arrangements, including further competitions and direct awards where permitted. </w:t>
                            </w:r>
                          </w:p>
                          <w:p w14:paraId="55B7E437" w14:textId="25A5557E"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supporting tender evaluations, moderation activity, supplier clarifications and contract award processes. </w:t>
                            </w:r>
                          </w:p>
                          <w:p w14:paraId="0ABB029A" w14:textId="38031022"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providing procurement advice to service leads, commissioners, budget holders and other stakeholders. </w:t>
                            </w:r>
                          </w:p>
                          <w:p w14:paraId="435F81A5" w14:textId="549B9C4A"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Ability to analyse commercial, financial and supplier information, identify procurement risks and recommend proportionate solutions. </w:t>
                            </w:r>
                          </w:p>
                          <w:p w14:paraId="41FD7D85" w14:textId="7EF47BDB"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using electronic procurement, contract management and financial systems, with strong Microsoft Office skills. </w:t>
                            </w:r>
                          </w:p>
                          <w:p w14:paraId="34C52458" w14:textId="3E426742"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Strong written and verbal communication skills, with the ability to explain procurement requirements clearly to non-procurement colleagues. </w:t>
                            </w:r>
                          </w:p>
                          <w:p w14:paraId="0A101352" w14:textId="702BD5B0"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Ability to manage a varied workload, work to competing deadlines and escalate complex or high-risk matters appropriately.</w:t>
                            </w:r>
                          </w:p>
                          <w:p w14:paraId="03E2CE38" w14:textId="77777777" w:rsidR="00212815" w:rsidRPr="009332C7" w:rsidRDefault="00212815" w:rsidP="00212815">
                            <w:pPr>
                              <w:spacing w:after="0"/>
                              <w:ind w:right="-6"/>
                              <w:rPr>
                                <w:rFonts w:cstheme="minorHAnsi"/>
                                <w:b/>
                                <w:bCs/>
                                <w:sz w:val="24"/>
                                <w:szCs w:val="24"/>
                                <w:u w:val="single"/>
                              </w:rPr>
                            </w:pPr>
                          </w:p>
                          <w:p w14:paraId="5EB4D421" w14:textId="11EA2C1B" w:rsidR="009332C7" w:rsidRDefault="009332C7" w:rsidP="00212815">
                            <w:pPr>
                              <w:spacing w:after="0"/>
                              <w:ind w:right="-6"/>
                              <w:rPr>
                                <w:rFonts w:cstheme="minorHAnsi"/>
                                <w:b/>
                                <w:bCs/>
                                <w:sz w:val="24"/>
                                <w:szCs w:val="24"/>
                                <w:u w:val="single"/>
                              </w:rPr>
                            </w:pPr>
                            <w:r w:rsidRPr="009332C7">
                              <w:rPr>
                                <w:rFonts w:cstheme="minorHAnsi"/>
                                <w:b/>
                                <w:bCs/>
                                <w:sz w:val="24"/>
                                <w:szCs w:val="24"/>
                                <w:u w:val="single"/>
                              </w:rPr>
                              <w:t xml:space="preserve">Special Conditions </w:t>
                            </w:r>
                          </w:p>
                          <w:p w14:paraId="291282B5" w14:textId="4CA19C87" w:rsidR="00212815" w:rsidRPr="00212815" w:rsidRDefault="00212815" w:rsidP="00212815">
                            <w:pPr>
                              <w:pStyle w:val="ListParagraph"/>
                              <w:numPr>
                                <w:ilvl w:val="0"/>
                                <w:numId w:val="5"/>
                              </w:numPr>
                              <w:spacing w:after="0"/>
                              <w:ind w:right="-6"/>
                              <w:rPr>
                                <w:rFonts w:cstheme="minorHAnsi"/>
                                <w:sz w:val="24"/>
                                <w:szCs w:val="24"/>
                              </w:rPr>
                            </w:pPr>
                            <w:r w:rsidRPr="00212815">
                              <w:rPr>
                                <w:rFonts w:cstheme="minorHAnsi"/>
                                <w:sz w:val="24"/>
                                <w:szCs w:val="24"/>
                              </w:rPr>
                              <w:t xml:space="preserve">The post holder may occasionally be required to attend meetings or procurement activities outside normal working hours. </w:t>
                            </w:r>
                          </w:p>
                          <w:p w14:paraId="462D1818" w14:textId="7A4D1AB1" w:rsidR="00212815" w:rsidRPr="00212815" w:rsidRDefault="00212815" w:rsidP="00212815">
                            <w:pPr>
                              <w:pStyle w:val="ListParagraph"/>
                              <w:numPr>
                                <w:ilvl w:val="0"/>
                                <w:numId w:val="5"/>
                              </w:numPr>
                              <w:spacing w:after="0"/>
                              <w:ind w:right="-6"/>
                              <w:rPr>
                                <w:rFonts w:cstheme="minorHAnsi"/>
                                <w:sz w:val="24"/>
                                <w:szCs w:val="24"/>
                              </w:rPr>
                            </w:pPr>
                            <w:r w:rsidRPr="00212815">
                              <w:rPr>
                                <w:rFonts w:cstheme="minorHAnsi"/>
                                <w:sz w:val="24"/>
                                <w:szCs w:val="24"/>
                              </w:rPr>
                              <w:t xml:space="preserve">The role may require travel between Trust locations and other local sites. </w:t>
                            </w:r>
                          </w:p>
                          <w:p w14:paraId="4B022F5A" w14:textId="7680C57F" w:rsidR="00212815" w:rsidRPr="00212815" w:rsidRDefault="00212815" w:rsidP="00212815">
                            <w:pPr>
                              <w:pStyle w:val="ListParagraph"/>
                              <w:numPr>
                                <w:ilvl w:val="0"/>
                                <w:numId w:val="5"/>
                              </w:numPr>
                              <w:spacing w:after="0"/>
                              <w:ind w:right="-6"/>
                              <w:rPr>
                                <w:rFonts w:cstheme="minorHAnsi"/>
                                <w:sz w:val="24"/>
                                <w:szCs w:val="24"/>
                              </w:rPr>
                            </w:pPr>
                            <w:r w:rsidRPr="00212815">
                              <w:rPr>
                                <w:rFonts w:cstheme="minorHAnsi"/>
                                <w:sz w:val="24"/>
                                <w:szCs w:val="24"/>
                              </w:rPr>
                              <w:t xml:space="preserve">The post holder will be expected to undertake continuing professional development and maintain current knowledge of procurement legislation, policy and best practice. </w:t>
                            </w:r>
                          </w:p>
                          <w:p w14:paraId="2DDF7958" w14:textId="48CD9F06" w:rsidR="00212815" w:rsidRPr="00212815" w:rsidRDefault="00212815" w:rsidP="00212815">
                            <w:pPr>
                              <w:pStyle w:val="ListParagraph"/>
                              <w:numPr>
                                <w:ilvl w:val="0"/>
                                <w:numId w:val="5"/>
                              </w:numPr>
                              <w:spacing w:after="0"/>
                              <w:ind w:right="-6"/>
                              <w:rPr>
                                <w:rFonts w:cstheme="minorHAnsi"/>
                                <w:sz w:val="24"/>
                                <w:szCs w:val="24"/>
                              </w:rPr>
                            </w:pPr>
                            <w:r w:rsidRPr="00212815">
                              <w:rPr>
                                <w:rFonts w:cstheme="minorHAnsi"/>
                                <w:sz w:val="24"/>
                                <w:szCs w:val="24"/>
                              </w:rPr>
                              <w:t>Relevant pre-employment and safeguarding checks will be completed in accordance with Trust requirements.</w:t>
                            </w:r>
                          </w:p>
                          <w:p w14:paraId="51968E5F" w14:textId="77777777" w:rsidR="009332C7" w:rsidRPr="009332C7" w:rsidRDefault="009332C7" w:rsidP="009332C7">
                            <w:pPr>
                              <w:ind w:right="-6"/>
                              <w:rPr>
                                <w:rFonts w:ascii="Arial" w:hAnsi="Arial" w:cs="Arial"/>
                              </w:rPr>
                            </w:pPr>
                          </w:p>
                          <w:p w14:paraId="53804DBC" w14:textId="77777777" w:rsidR="009332C7" w:rsidRDefault="009332C7" w:rsidP="00B33CCD">
                            <w:pPr>
                              <w:pStyle w:val="NoSpacing"/>
                            </w:pPr>
                          </w:p>
                          <w:p w14:paraId="28D3B486" w14:textId="77777777" w:rsidR="007B25BF" w:rsidRDefault="007B25BF" w:rsidP="00B33CCD">
                            <w:pPr>
                              <w:pStyle w:val="NoSpacing"/>
                            </w:pPr>
                          </w:p>
                          <w:p w14:paraId="7A54A5DD" w14:textId="77777777" w:rsidR="007B25BF" w:rsidRDefault="007B25BF" w:rsidP="00B33CCD">
                            <w:pPr>
                              <w:pStyle w:val="NoSpacing"/>
                            </w:pPr>
                          </w:p>
                          <w:p w14:paraId="7705B277" w14:textId="77777777" w:rsidR="007B25BF" w:rsidRDefault="007B25BF" w:rsidP="00B33CCD">
                            <w:pPr>
                              <w:pStyle w:val="NoSpacing"/>
                            </w:pPr>
                          </w:p>
                          <w:p w14:paraId="7BEED861" w14:textId="77777777" w:rsidR="007B25BF" w:rsidRDefault="007B25BF" w:rsidP="00B33CCD">
                            <w:pPr>
                              <w:pStyle w:val="NoSpacing"/>
                            </w:pPr>
                          </w:p>
                          <w:p w14:paraId="5637C096" w14:textId="77777777" w:rsidR="007B25BF" w:rsidRDefault="007B25BF" w:rsidP="00B33CCD">
                            <w:pPr>
                              <w:pStyle w:val="NoSpacing"/>
                            </w:pPr>
                          </w:p>
                          <w:p w14:paraId="536ACA54" w14:textId="77777777" w:rsidR="007B25BF" w:rsidRDefault="007B25BF" w:rsidP="00B33CCD">
                            <w:pPr>
                              <w:pStyle w:val="NoSpacing"/>
                            </w:pPr>
                          </w:p>
                          <w:p w14:paraId="49487852" w14:textId="77777777" w:rsidR="007B25BF" w:rsidRDefault="007B25BF" w:rsidP="00B33CCD">
                            <w:pPr>
                              <w:pStyle w:val="NoSpacing"/>
                            </w:pPr>
                          </w:p>
                          <w:p w14:paraId="41727B99" w14:textId="77777777" w:rsidR="007B25BF" w:rsidRDefault="007B25BF" w:rsidP="00B33CCD">
                            <w:pPr>
                              <w:pStyle w:val="NoSpacing"/>
                            </w:pPr>
                          </w:p>
                          <w:p w14:paraId="757A0655" w14:textId="77777777" w:rsidR="007B25BF" w:rsidRDefault="007B25BF" w:rsidP="00B33CCD">
                            <w:pPr>
                              <w:pStyle w:val="NoSpacing"/>
                            </w:pPr>
                          </w:p>
                          <w:p w14:paraId="10477250" w14:textId="77777777" w:rsidR="007B25BF" w:rsidRDefault="007B25BF" w:rsidP="00B33CCD">
                            <w:pPr>
                              <w:pStyle w:val="NoSpacing"/>
                            </w:pPr>
                          </w:p>
                          <w:p w14:paraId="34A0F91B" w14:textId="77777777" w:rsidR="007B25BF" w:rsidRDefault="007B25BF" w:rsidP="00B33CCD">
                            <w:pPr>
                              <w:pStyle w:val="NoSpacing"/>
                            </w:pPr>
                          </w:p>
                          <w:p w14:paraId="60746706" w14:textId="77777777" w:rsidR="007B25BF" w:rsidRDefault="007B25BF" w:rsidP="00B33CCD">
                            <w:pPr>
                              <w:pStyle w:val="NoSpacing"/>
                            </w:pPr>
                          </w:p>
                          <w:p w14:paraId="7E8EC9E4" w14:textId="77777777" w:rsidR="007B25BF" w:rsidRDefault="007B25BF" w:rsidP="00B33CCD">
                            <w:pPr>
                              <w:pStyle w:val="NoSpacing"/>
                            </w:pPr>
                          </w:p>
                          <w:p w14:paraId="3844D4FC" w14:textId="77777777" w:rsidR="007B25BF" w:rsidRDefault="007B25BF" w:rsidP="00B33CCD">
                            <w:pPr>
                              <w:pStyle w:val="NoSpacing"/>
                            </w:pPr>
                          </w:p>
                          <w:p w14:paraId="2A8082F5" w14:textId="77777777" w:rsidR="007B25BF" w:rsidRDefault="007B25BF" w:rsidP="00B33CCD">
                            <w:pPr>
                              <w:pStyle w:val="NoSpacing"/>
                            </w:pPr>
                          </w:p>
                          <w:p w14:paraId="4DDE58FB" w14:textId="0494154C" w:rsidR="00533AE1" w:rsidRDefault="00533AE1" w:rsidP="007A65DD">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0785AD" id="Text Box 1" o:spid="_x0000_s1032" type="#_x0000_t202" style="position:absolute;margin-left:26.25pt;margin-top:.75pt;width:543.85pt;height:662.25pt;z-index:25166540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TWnMQIAAFwEAAAOAAAAZHJzL2Uyb0RvYy54bWysVE2P2jAQvVfqf7B8LwkUWIgIK8qKqtJq&#10;dyW22rNxbLDkeFzbkNBf37HDV7c9Vb04Y8/4eebNm8zu21qTg3BegSlpv5dTIgyHSpltSb+/rj5N&#10;KPGBmYppMKKkR+Hp/fzjh1ljCzGAHehKOIIgxheNLekuBFtkmec7UTPfAysMOiW4mgXcum1WOdYg&#10;eq2zQZ6PswZcZR1w4T2ePnROOk/4UgoenqX0IhBdUswtpNWldRPXbD5jxdYxu1P8lAb7hyxqpgw+&#10;eoF6YIGRvVN/QNWKO/AgQ49DnYGUiotUA1bTz99Vs94xK1ItSI63F5r8/4PlT4e1fXEktF+gxQZG&#10;QhrrC4+HsZ5Wujp+MVOCfqTweKFNtIFwPBxP8/FkOqKEo28y7Oeju1HEya7XrfPhq4CaRKOkDvuS&#10;6GKHRx+60HNIfM2DVtVKaZ02UQtiqR05MOyiDilJBP8tShvSYCqfR3kCNhCvd8jaYC7XoqIV2k1L&#10;VIUXzgVvoDoiDw46iXjLVwpzfWQ+vDCHmsDSUefhGRepAd+Ck0XJDtzPv53HeGwVeilpUGMl9T/2&#10;zAlK9DeDTZz2h8MoyrQZju4GuHG3ns2tx+zrJSABfZwoy5MZ44M+m9JB/YbjsIivoosZjm+XNJzN&#10;ZeiUj+PExWKRglCGloVHs7Y8QkfCYyde2zfm7KldATv9BGc1suJd17rYeNPAYh9AqtTSyHPH6ol+&#10;lHASxWnc4ozc7lPU9acw/wUAAP//AwBQSwMEFAAGAAgAAAAhACSRZiTgAAAACgEAAA8AAABkcnMv&#10;ZG93bnJldi54bWxMj01Pg0AQhu8m/ofNmHgxdilINcjSGONH0pul1XjbsiMQ2VnCbgH/vdOTnubj&#10;ffPOM/l6tp0YcfCtIwXLRQQCqXKmpVrBrny+vgPhgyajO0eo4Ac9rIvzs1xnxk30huM21IJDyGda&#10;QRNCn0npqwat9gvXI7H25QarA49DLc2gJw63nYyjaCWtbokvNLrHxwar7+3RKvi8qj82fn7ZT0ma&#10;9E+vY3n7bkqlLi/mh3sQAefwZ4YTPqNDwUwHdyTjRacgjVN28p7LSV7eRDGIA3dJvIpAFrn8/0Lx&#10;CwAA//8DAFBLAQItABQABgAIAAAAIQC2gziS/gAAAOEBAAATAAAAAAAAAAAAAAAAAAAAAABbQ29u&#10;dGVudF9UeXBlc10ueG1sUEsBAi0AFAAGAAgAAAAhADj9If/WAAAAlAEAAAsAAAAAAAAAAAAAAAAA&#10;LwEAAF9yZWxzLy5yZWxzUEsBAi0AFAAGAAgAAAAhACzhNacxAgAAXAQAAA4AAAAAAAAAAAAAAAAA&#10;LgIAAGRycy9lMm9Eb2MueG1sUEsBAi0AFAAGAAgAAAAhACSRZiTgAAAACgEAAA8AAAAAAAAAAAAA&#10;AAAAiwQAAGRycy9kb3ducmV2LnhtbFBLBQYAAAAABAAEAPMAAACYBQAAAAA=&#10;" fillcolor="white [3201]" stroked="f" strokeweight=".5pt">
                <v:textbox>
                  <w:txbxContent>
                    <w:p w14:paraId="1F3C9E49" w14:textId="55587183" w:rsidR="00533AE1" w:rsidRDefault="00533AE1">
                      <w:r w:rsidRPr="00A34BF3">
                        <w:rPr>
                          <w:noProof/>
                        </w:rPr>
                        <w:drawing>
                          <wp:inline distT="0" distB="0" distL="0" distR="0" wp14:anchorId="5289C1BE" wp14:editId="54D9EBC5">
                            <wp:extent cx="6379851" cy="387322"/>
                            <wp:effectExtent l="0" t="0" r="0" b="0"/>
                            <wp:docPr id="1355804861" name="Picture 1355804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43672" cy="397268"/>
                                    </a:xfrm>
                                    <a:prstGeom prst="rect">
                                      <a:avLst/>
                                    </a:prstGeom>
                                    <a:noFill/>
                                    <a:ln>
                                      <a:noFill/>
                                    </a:ln>
                                  </pic:spPr>
                                </pic:pic>
                              </a:graphicData>
                            </a:graphic>
                          </wp:inline>
                        </w:drawing>
                      </w:r>
                    </w:p>
                    <w:p w14:paraId="0D7FF6AF" w14:textId="77777777" w:rsidR="00B33CCD" w:rsidRPr="009332C7" w:rsidRDefault="00B33CCD" w:rsidP="00B33CCD">
                      <w:pPr>
                        <w:pStyle w:val="NoSpacing"/>
                        <w:rPr>
                          <w:rFonts w:asciiTheme="minorHAnsi" w:hAnsiTheme="minorHAnsi" w:cstheme="minorHAnsi"/>
                          <w:sz w:val="24"/>
                          <w:szCs w:val="24"/>
                        </w:rPr>
                      </w:pPr>
                      <w:r w:rsidRPr="009332C7">
                        <w:rPr>
                          <w:rFonts w:asciiTheme="minorHAnsi" w:hAnsiTheme="minorHAnsi" w:cstheme="minorHAnsi"/>
                          <w:sz w:val="24"/>
                          <w:szCs w:val="24"/>
                        </w:rPr>
                        <w:t>We are looking for applicants who can demonstrate that they meet the following requirements:</w:t>
                      </w:r>
                    </w:p>
                    <w:p w14:paraId="2086734E" w14:textId="77777777" w:rsidR="007B25BF" w:rsidRPr="009332C7" w:rsidRDefault="007B25BF" w:rsidP="00B33CCD">
                      <w:pPr>
                        <w:pStyle w:val="NoSpacing"/>
                        <w:rPr>
                          <w:rFonts w:asciiTheme="minorHAnsi" w:hAnsiTheme="minorHAnsi" w:cstheme="minorHAnsi"/>
                          <w:sz w:val="24"/>
                          <w:szCs w:val="24"/>
                        </w:rPr>
                      </w:pPr>
                    </w:p>
                    <w:p w14:paraId="2C3C9335" w14:textId="7DFA7A1B" w:rsidR="007B25BF" w:rsidRDefault="009332C7" w:rsidP="00212815">
                      <w:pPr>
                        <w:pStyle w:val="NoSpacing"/>
                        <w:rPr>
                          <w:rFonts w:asciiTheme="minorHAnsi" w:hAnsiTheme="minorHAnsi" w:cstheme="minorHAnsi"/>
                          <w:b/>
                          <w:bCs/>
                          <w:sz w:val="24"/>
                          <w:szCs w:val="24"/>
                          <w:u w:val="single"/>
                        </w:rPr>
                      </w:pPr>
                      <w:r w:rsidRPr="009332C7">
                        <w:rPr>
                          <w:rFonts w:asciiTheme="minorHAnsi" w:hAnsiTheme="minorHAnsi" w:cstheme="minorHAnsi"/>
                          <w:b/>
                          <w:bCs/>
                          <w:sz w:val="24"/>
                          <w:szCs w:val="24"/>
                          <w:u w:val="single"/>
                        </w:rPr>
                        <w:t>Education</w:t>
                      </w:r>
                    </w:p>
                    <w:p w14:paraId="3877EC27" w14:textId="4E9650E1" w:rsidR="00807DD0" w:rsidRPr="00807DD0" w:rsidRDefault="00807DD0" w:rsidP="00212815">
                      <w:pPr>
                        <w:pStyle w:val="NoSpacing"/>
                        <w:numPr>
                          <w:ilvl w:val="0"/>
                          <w:numId w:val="4"/>
                        </w:numPr>
                        <w:rPr>
                          <w:rFonts w:cstheme="minorHAnsi"/>
                          <w:sz w:val="24"/>
                          <w:szCs w:val="24"/>
                        </w:rPr>
                      </w:pPr>
                      <w:r w:rsidRPr="00807DD0">
                        <w:rPr>
                          <w:rFonts w:cstheme="minorHAnsi"/>
                          <w:sz w:val="24"/>
                          <w:szCs w:val="24"/>
                        </w:rPr>
                        <w:t>Chartered Institute of Procurement and Supply</w:t>
                      </w:r>
                      <w:r>
                        <w:rPr>
                          <w:rFonts w:cstheme="minorHAnsi"/>
                          <w:sz w:val="24"/>
                          <w:szCs w:val="24"/>
                        </w:rPr>
                        <w:t xml:space="preserve"> (CIPS)</w:t>
                      </w:r>
                      <w:r w:rsidRPr="00807DD0">
                        <w:rPr>
                          <w:rFonts w:cstheme="minorHAnsi"/>
                          <w:sz w:val="24"/>
                          <w:szCs w:val="24"/>
                        </w:rPr>
                        <w:t xml:space="preserve"> qualification at Level 4 or above, or an equivalent relevant procurement or commercial qualification. </w:t>
                      </w:r>
                    </w:p>
                    <w:p w14:paraId="6BAB6B15" w14:textId="1DBD1305" w:rsidR="00807DD0" w:rsidRPr="00807DD0" w:rsidRDefault="00807DD0" w:rsidP="00212815">
                      <w:pPr>
                        <w:pStyle w:val="NoSpacing"/>
                        <w:numPr>
                          <w:ilvl w:val="0"/>
                          <w:numId w:val="4"/>
                        </w:numPr>
                        <w:rPr>
                          <w:rFonts w:cstheme="minorHAnsi"/>
                          <w:sz w:val="24"/>
                          <w:szCs w:val="24"/>
                        </w:rPr>
                      </w:pPr>
                      <w:r w:rsidRPr="00807DD0">
                        <w:rPr>
                          <w:rFonts w:cstheme="minorHAnsi"/>
                          <w:sz w:val="24"/>
                          <w:szCs w:val="24"/>
                        </w:rPr>
                        <w:t xml:space="preserve">Applicants working towards an appropriate procurement qualification may be considered where they can demonstrate substantial relevant procurement experience. </w:t>
                      </w:r>
                    </w:p>
                    <w:p w14:paraId="7E3C9415" w14:textId="19411376" w:rsidR="00B74329" w:rsidRDefault="00807DD0" w:rsidP="00212815">
                      <w:pPr>
                        <w:pStyle w:val="NoSpacing"/>
                        <w:numPr>
                          <w:ilvl w:val="0"/>
                          <w:numId w:val="4"/>
                        </w:numPr>
                        <w:rPr>
                          <w:rFonts w:cstheme="minorHAnsi"/>
                          <w:sz w:val="24"/>
                          <w:szCs w:val="24"/>
                        </w:rPr>
                      </w:pPr>
                      <w:r w:rsidRPr="00807DD0">
                        <w:rPr>
                          <w:rFonts w:cstheme="minorHAnsi"/>
                          <w:sz w:val="24"/>
                          <w:szCs w:val="24"/>
                        </w:rPr>
                        <w:t>English and Maths GCSE at Grade A to C / 9 to 4, or equivalent qualifications.</w:t>
                      </w:r>
                    </w:p>
                    <w:p w14:paraId="079CFACE" w14:textId="77777777" w:rsidR="00807DD0" w:rsidRPr="00807DD0" w:rsidRDefault="00807DD0" w:rsidP="00212815">
                      <w:pPr>
                        <w:pStyle w:val="NoSpacing"/>
                        <w:ind w:left="720"/>
                        <w:rPr>
                          <w:rFonts w:cstheme="minorHAnsi"/>
                          <w:sz w:val="24"/>
                          <w:szCs w:val="24"/>
                        </w:rPr>
                      </w:pPr>
                    </w:p>
                    <w:p w14:paraId="6F28B0C8" w14:textId="3295F722" w:rsidR="009332C7" w:rsidRDefault="009332C7" w:rsidP="00212815">
                      <w:pPr>
                        <w:spacing w:after="0"/>
                        <w:ind w:right="-6"/>
                        <w:rPr>
                          <w:rFonts w:cstheme="minorHAnsi"/>
                          <w:b/>
                          <w:bCs/>
                          <w:sz w:val="24"/>
                          <w:szCs w:val="24"/>
                          <w:u w:val="single"/>
                        </w:rPr>
                      </w:pPr>
                      <w:r w:rsidRPr="009332C7">
                        <w:rPr>
                          <w:rFonts w:cstheme="minorHAnsi"/>
                          <w:b/>
                          <w:bCs/>
                          <w:sz w:val="24"/>
                          <w:szCs w:val="24"/>
                          <w:u w:val="single"/>
                        </w:rPr>
                        <w:t xml:space="preserve">Experience </w:t>
                      </w:r>
                    </w:p>
                    <w:p w14:paraId="7F1C9F30" w14:textId="2FD9C0F7"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managing procurement exercises through the full procurement lifecycle, from planning and route-to-market development through to evaluation, award and contract handover. </w:t>
                      </w:r>
                    </w:p>
                    <w:p w14:paraId="0813FD56" w14:textId="0D6589DB"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Practical knowledge of public sector procurement legislation, including the Procurement Act 2023, and experience of applying procurement governance requirements. </w:t>
                      </w:r>
                    </w:p>
                    <w:p w14:paraId="01EA7A54" w14:textId="4D69087F"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preparing procurement and tender documentation, including sourcing strategies, invitations to tender, evaluation criteria, pricing schedules, notices and award documentation. </w:t>
                      </w:r>
                    </w:p>
                    <w:p w14:paraId="1B6390D4" w14:textId="01491CD5"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using framework agreements, dynamic markets or other collaborative procurement arrangements, including further competitions and direct awards where permitted. </w:t>
                      </w:r>
                    </w:p>
                    <w:p w14:paraId="55B7E437" w14:textId="25A5557E"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supporting tender evaluations, moderation activity, supplier clarifications and contract award processes. </w:t>
                      </w:r>
                    </w:p>
                    <w:p w14:paraId="0ABB029A" w14:textId="38031022"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providing procurement advice to service leads, commissioners, budget holders and other stakeholders. </w:t>
                      </w:r>
                    </w:p>
                    <w:p w14:paraId="435F81A5" w14:textId="549B9C4A"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Ability to analyse commercial, financial and supplier information, identify procurement risks and recommend proportionate solutions. </w:t>
                      </w:r>
                    </w:p>
                    <w:p w14:paraId="41FD7D85" w14:textId="7EF47BDB"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Experience of using electronic procurement, contract management and financial systems, with strong Microsoft Office skills. </w:t>
                      </w:r>
                    </w:p>
                    <w:p w14:paraId="34C52458" w14:textId="3E426742"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 xml:space="preserve">Strong written and verbal communication skills, with the ability to explain procurement requirements clearly to non-procurement colleagues. </w:t>
                      </w:r>
                    </w:p>
                    <w:p w14:paraId="0A101352" w14:textId="702BD5B0" w:rsidR="00A129B8" w:rsidRPr="00A129B8" w:rsidRDefault="00A129B8" w:rsidP="00A129B8">
                      <w:pPr>
                        <w:pStyle w:val="ListParagraph"/>
                        <w:numPr>
                          <w:ilvl w:val="0"/>
                          <w:numId w:val="9"/>
                        </w:numPr>
                        <w:spacing w:after="0"/>
                        <w:ind w:right="-6"/>
                        <w:rPr>
                          <w:rFonts w:ascii="Calibri" w:eastAsia="Calibri" w:hAnsi="Calibri" w:cstheme="minorHAnsi"/>
                          <w:kern w:val="0"/>
                          <w:sz w:val="24"/>
                          <w:szCs w:val="24"/>
                          <w14:ligatures w14:val="none"/>
                        </w:rPr>
                      </w:pPr>
                      <w:r w:rsidRPr="00A129B8">
                        <w:rPr>
                          <w:rFonts w:ascii="Calibri" w:eastAsia="Calibri" w:hAnsi="Calibri" w:cstheme="minorHAnsi"/>
                          <w:kern w:val="0"/>
                          <w:sz w:val="24"/>
                          <w:szCs w:val="24"/>
                          <w14:ligatures w14:val="none"/>
                        </w:rPr>
                        <w:t>Ability to manage a varied workload, work to competing deadlines and escalate complex or high-risk matters appropriately.</w:t>
                      </w:r>
                    </w:p>
                    <w:p w14:paraId="03E2CE38" w14:textId="77777777" w:rsidR="00212815" w:rsidRPr="009332C7" w:rsidRDefault="00212815" w:rsidP="00212815">
                      <w:pPr>
                        <w:spacing w:after="0"/>
                        <w:ind w:right="-6"/>
                        <w:rPr>
                          <w:rFonts w:cstheme="minorHAnsi"/>
                          <w:b/>
                          <w:bCs/>
                          <w:sz w:val="24"/>
                          <w:szCs w:val="24"/>
                          <w:u w:val="single"/>
                        </w:rPr>
                      </w:pPr>
                    </w:p>
                    <w:p w14:paraId="5EB4D421" w14:textId="11EA2C1B" w:rsidR="009332C7" w:rsidRDefault="009332C7" w:rsidP="00212815">
                      <w:pPr>
                        <w:spacing w:after="0"/>
                        <w:ind w:right="-6"/>
                        <w:rPr>
                          <w:rFonts w:cstheme="minorHAnsi"/>
                          <w:b/>
                          <w:bCs/>
                          <w:sz w:val="24"/>
                          <w:szCs w:val="24"/>
                          <w:u w:val="single"/>
                        </w:rPr>
                      </w:pPr>
                      <w:r w:rsidRPr="009332C7">
                        <w:rPr>
                          <w:rFonts w:cstheme="minorHAnsi"/>
                          <w:b/>
                          <w:bCs/>
                          <w:sz w:val="24"/>
                          <w:szCs w:val="24"/>
                          <w:u w:val="single"/>
                        </w:rPr>
                        <w:t xml:space="preserve">Special Conditions </w:t>
                      </w:r>
                    </w:p>
                    <w:p w14:paraId="291282B5" w14:textId="4CA19C87" w:rsidR="00212815" w:rsidRPr="00212815" w:rsidRDefault="00212815" w:rsidP="00212815">
                      <w:pPr>
                        <w:pStyle w:val="ListParagraph"/>
                        <w:numPr>
                          <w:ilvl w:val="0"/>
                          <w:numId w:val="5"/>
                        </w:numPr>
                        <w:spacing w:after="0"/>
                        <w:ind w:right="-6"/>
                        <w:rPr>
                          <w:rFonts w:cstheme="minorHAnsi"/>
                          <w:sz w:val="24"/>
                          <w:szCs w:val="24"/>
                        </w:rPr>
                      </w:pPr>
                      <w:r w:rsidRPr="00212815">
                        <w:rPr>
                          <w:rFonts w:cstheme="minorHAnsi"/>
                          <w:sz w:val="24"/>
                          <w:szCs w:val="24"/>
                        </w:rPr>
                        <w:t xml:space="preserve">The post holder may occasionally be required to attend meetings or procurement activities outside normal working hours. </w:t>
                      </w:r>
                    </w:p>
                    <w:p w14:paraId="462D1818" w14:textId="7A4D1AB1" w:rsidR="00212815" w:rsidRPr="00212815" w:rsidRDefault="00212815" w:rsidP="00212815">
                      <w:pPr>
                        <w:pStyle w:val="ListParagraph"/>
                        <w:numPr>
                          <w:ilvl w:val="0"/>
                          <w:numId w:val="5"/>
                        </w:numPr>
                        <w:spacing w:after="0"/>
                        <w:ind w:right="-6"/>
                        <w:rPr>
                          <w:rFonts w:cstheme="minorHAnsi"/>
                          <w:sz w:val="24"/>
                          <w:szCs w:val="24"/>
                        </w:rPr>
                      </w:pPr>
                      <w:r w:rsidRPr="00212815">
                        <w:rPr>
                          <w:rFonts w:cstheme="minorHAnsi"/>
                          <w:sz w:val="24"/>
                          <w:szCs w:val="24"/>
                        </w:rPr>
                        <w:t xml:space="preserve">The role may require travel between Trust locations and other local sites. </w:t>
                      </w:r>
                    </w:p>
                    <w:p w14:paraId="4B022F5A" w14:textId="7680C57F" w:rsidR="00212815" w:rsidRPr="00212815" w:rsidRDefault="00212815" w:rsidP="00212815">
                      <w:pPr>
                        <w:pStyle w:val="ListParagraph"/>
                        <w:numPr>
                          <w:ilvl w:val="0"/>
                          <w:numId w:val="5"/>
                        </w:numPr>
                        <w:spacing w:after="0"/>
                        <w:ind w:right="-6"/>
                        <w:rPr>
                          <w:rFonts w:cstheme="minorHAnsi"/>
                          <w:sz w:val="24"/>
                          <w:szCs w:val="24"/>
                        </w:rPr>
                      </w:pPr>
                      <w:r w:rsidRPr="00212815">
                        <w:rPr>
                          <w:rFonts w:cstheme="minorHAnsi"/>
                          <w:sz w:val="24"/>
                          <w:szCs w:val="24"/>
                        </w:rPr>
                        <w:t xml:space="preserve">The post holder will be expected to undertake continuing professional development and maintain current knowledge of procurement legislation, policy and best practice. </w:t>
                      </w:r>
                    </w:p>
                    <w:p w14:paraId="2DDF7958" w14:textId="48CD9F06" w:rsidR="00212815" w:rsidRPr="00212815" w:rsidRDefault="00212815" w:rsidP="00212815">
                      <w:pPr>
                        <w:pStyle w:val="ListParagraph"/>
                        <w:numPr>
                          <w:ilvl w:val="0"/>
                          <w:numId w:val="5"/>
                        </w:numPr>
                        <w:spacing w:after="0"/>
                        <w:ind w:right="-6"/>
                        <w:rPr>
                          <w:rFonts w:cstheme="minorHAnsi"/>
                          <w:sz w:val="24"/>
                          <w:szCs w:val="24"/>
                        </w:rPr>
                      </w:pPr>
                      <w:r w:rsidRPr="00212815">
                        <w:rPr>
                          <w:rFonts w:cstheme="minorHAnsi"/>
                          <w:sz w:val="24"/>
                          <w:szCs w:val="24"/>
                        </w:rPr>
                        <w:t>Relevant pre-employment and safeguarding checks will be completed in accordance with Trust requirements.</w:t>
                      </w:r>
                    </w:p>
                    <w:p w14:paraId="51968E5F" w14:textId="77777777" w:rsidR="009332C7" w:rsidRPr="009332C7" w:rsidRDefault="009332C7" w:rsidP="009332C7">
                      <w:pPr>
                        <w:ind w:right="-6"/>
                        <w:rPr>
                          <w:rFonts w:ascii="Arial" w:hAnsi="Arial" w:cs="Arial"/>
                        </w:rPr>
                      </w:pPr>
                    </w:p>
                    <w:p w14:paraId="53804DBC" w14:textId="77777777" w:rsidR="009332C7" w:rsidRDefault="009332C7" w:rsidP="00B33CCD">
                      <w:pPr>
                        <w:pStyle w:val="NoSpacing"/>
                      </w:pPr>
                    </w:p>
                    <w:p w14:paraId="28D3B486" w14:textId="77777777" w:rsidR="007B25BF" w:rsidRDefault="007B25BF" w:rsidP="00B33CCD">
                      <w:pPr>
                        <w:pStyle w:val="NoSpacing"/>
                      </w:pPr>
                    </w:p>
                    <w:p w14:paraId="7A54A5DD" w14:textId="77777777" w:rsidR="007B25BF" w:rsidRDefault="007B25BF" w:rsidP="00B33CCD">
                      <w:pPr>
                        <w:pStyle w:val="NoSpacing"/>
                      </w:pPr>
                    </w:p>
                    <w:p w14:paraId="7705B277" w14:textId="77777777" w:rsidR="007B25BF" w:rsidRDefault="007B25BF" w:rsidP="00B33CCD">
                      <w:pPr>
                        <w:pStyle w:val="NoSpacing"/>
                      </w:pPr>
                    </w:p>
                    <w:p w14:paraId="7BEED861" w14:textId="77777777" w:rsidR="007B25BF" w:rsidRDefault="007B25BF" w:rsidP="00B33CCD">
                      <w:pPr>
                        <w:pStyle w:val="NoSpacing"/>
                      </w:pPr>
                    </w:p>
                    <w:p w14:paraId="5637C096" w14:textId="77777777" w:rsidR="007B25BF" w:rsidRDefault="007B25BF" w:rsidP="00B33CCD">
                      <w:pPr>
                        <w:pStyle w:val="NoSpacing"/>
                      </w:pPr>
                    </w:p>
                    <w:p w14:paraId="536ACA54" w14:textId="77777777" w:rsidR="007B25BF" w:rsidRDefault="007B25BF" w:rsidP="00B33CCD">
                      <w:pPr>
                        <w:pStyle w:val="NoSpacing"/>
                      </w:pPr>
                    </w:p>
                    <w:p w14:paraId="49487852" w14:textId="77777777" w:rsidR="007B25BF" w:rsidRDefault="007B25BF" w:rsidP="00B33CCD">
                      <w:pPr>
                        <w:pStyle w:val="NoSpacing"/>
                      </w:pPr>
                    </w:p>
                    <w:p w14:paraId="41727B99" w14:textId="77777777" w:rsidR="007B25BF" w:rsidRDefault="007B25BF" w:rsidP="00B33CCD">
                      <w:pPr>
                        <w:pStyle w:val="NoSpacing"/>
                      </w:pPr>
                    </w:p>
                    <w:p w14:paraId="757A0655" w14:textId="77777777" w:rsidR="007B25BF" w:rsidRDefault="007B25BF" w:rsidP="00B33CCD">
                      <w:pPr>
                        <w:pStyle w:val="NoSpacing"/>
                      </w:pPr>
                    </w:p>
                    <w:p w14:paraId="10477250" w14:textId="77777777" w:rsidR="007B25BF" w:rsidRDefault="007B25BF" w:rsidP="00B33CCD">
                      <w:pPr>
                        <w:pStyle w:val="NoSpacing"/>
                      </w:pPr>
                    </w:p>
                    <w:p w14:paraId="34A0F91B" w14:textId="77777777" w:rsidR="007B25BF" w:rsidRDefault="007B25BF" w:rsidP="00B33CCD">
                      <w:pPr>
                        <w:pStyle w:val="NoSpacing"/>
                      </w:pPr>
                    </w:p>
                    <w:p w14:paraId="60746706" w14:textId="77777777" w:rsidR="007B25BF" w:rsidRDefault="007B25BF" w:rsidP="00B33CCD">
                      <w:pPr>
                        <w:pStyle w:val="NoSpacing"/>
                      </w:pPr>
                    </w:p>
                    <w:p w14:paraId="7E8EC9E4" w14:textId="77777777" w:rsidR="007B25BF" w:rsidRDefault="007B25BF" w:rsidP="00B33CCD">
                      <w:pPr>
                        <w:pStyle w:val="NoSpacing"/>
                      </w:pPr>
                    </w:p>
                    <w:p w14:paraId="3844D4FC" w14:textId="77777777" w:rsidR="007B25BF" w:rsidRDefault="007B25BF" w:rsidP="00B33CCD">
                      <w:pPr>
                        <w:pStyle w:val="NoSpacing"/>
                      </w:pPr>
                    </w:p>
                    <w:p w14:paraId="2A8082F5" w14:textId="77777777" w:rsidR="007B25BF" w:rsidRDefault="007B25BF" w:rsidP="00B33CCD">
                      <w:pPr>
                        <w:pStyle w:val="NoSpacing"/>
                      </w:pPr>
                    </w:p>
                    <w:p w14:paraId="4DDE58FB" w14:textId="0494154C" w:rsidR="00533AE1" w:rsidRDefault="00533AE1" w:rsidP="007A65DD">
                      <w:pPr>
                        <w:pStyle w:val="NoSpacing"/>
                      </w:pPr>
                    </w:p>
                  </w:txbxContent>
                </v:textbox>
                <w10:wrap anchorx="page"/>
              </v:shape>
            </w:pict>
          </mc:Fallback>
        </mc:AlternateContent>
      </w:r>
      <w:r w:rsidR="00B33CCD">
        <w:rPr>
          <w:noProof/>
        </w:rPr>
        <mc:AlternateContent>
          <mc:Choice Requires="wps">
            <w:drawing>
              <wp:anchor distT="0" distB="0" distL="114300" distR="114300" simplePos="0" relativeHeight="251666432" behindDoc="0" locked="0" layoutInCell="1" allowOverlap="1" wp14:anchorId="7CB9C586" wp14:editId="06265EE0">
                <wp:simplePos x="0" y="0"/>
                <wp:positionH relativeFrom="column">
                  <wp:posOffset>722734</wp:posOffset>
                </wp:positionH>
                <wp:positionV relativeFrom="paragraph">
                  <wp:posOffset>83354</wp:posOffset>
                </wp:positionV>
                <wp:extent cx="6021963" cy="279511"/>
                <wp:effectExtent l="0" t="0" r="0" b="6350"/>
                <wp:wrapNone/>
                <wp:docPr id="1696982699" name="Text Box 4"/>
                <wp:cNvGraphicFramePr/>
                <a:graphic xmlns:a="http://schemas.openxmlformats.org/drawingml/2006/main">
                  <a:graphicData uri="http://schemas.microsoft.com/office/word/2010/wordprocessingShape">
                    <wps:wsp>
                      <wps:cNvSpPr txBox="1"/>
                      <wps:spPr>
                        <a:xfrm>
                          <a:off x="0" y="0"/>
                          <a:ext cx="6021963" cy="279511"/>
                        </a:xfrm>
                        <a:prstGeom prst="rect">
                          <a:avLst/>
                        </a:prstGeom>
                        <a:noFill/>
                        <a:ln w="6350">
                          <a:noFill/>
                        </a:ln>
                      </wps:spPr>
                      <wps:txbx>
                        <w:txbxContent>
                          <w:p w14:paraId="53158E93" w14:textId="23F629D1" w:rsidR="00533AE1" w:rsidRPr="007F4B6C" w:rsidRDefault="007A65DD">
                            <w:pPr>
                              <w:rPr>
                                <w:rFonts w:ascii="Cavolini" w:hAnsi="Cavolini" w:cs="Cavolini"/>
                                <w:b/>
                                <w:bCs/>
                                <w:sz w:val="24"/>
                                <w:szCs w:val="24"/>
                                <w:lang w:val="en-US"/>
                              </w:rPr>
                            </w:pPr>
                            <w:r>
                              <w:rPr>
                                <w:rFonts w:ascii="Cavolini" w:hAnsi="Cavolini" w:cs="Cavolini"/>
                                <w:b/>
                                <w:bCs/>
                                <w:sz w:val="24"/>
                                <w:szCs w:val="24"/>
                                <w:lang w:val="en-US"/>
                              </w:rPr>
                              <w:t xml:space="preserve">About You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9C586" id="Text Box 4" o:spid="_x0000_s1033" type="#_x0000_t202" style="position:absolute;margin-left:56.9pt;margin-top:6.55pt;width:474.15pt;height: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spoHAIAADMEAAAOAAAAZHJzL2Uyb0RvYy54bWysU9uO2yAQfa/Uf0C8N7azuWysOKt0V6kq&#10;RbsrZat9JhhiS5ihQGKnX98B56Ztn6q+wMAMcznnMH/oGkUOwroadEGzQUqJ0BzKWu8K+uNt9eWe&#10;EueZLpkCLQp6FI4+LD5/mrcmF0OoQJXCEkyiXd6aglbemzxJHK9Ew9wAjNDolGAb5vFod0lpWYvZ&#10;G5UM03SStGBLY4EL5/D2qXfSRcwvpeD+RUonPFEFxd58XG1ct2FNFnOW7ywzVc1PbbB/6KJhtcai&#10;l1RPzDOyt/UfqZqaW3Ag/YBDk4CUNRdxBpwmSz9Ms6mYEXEWBMeZC0zu/6Xlz4eNebXEd1+hQwID&#10;IK1xucPLME8nbRN27JSgHyE8XmATnSccLyfpMJtN7ijh6BtOZ+Mspkmur411/puAhgSjoBZpiWix&#10;w9p5rIih55BQTMOqVipSozRpscLdOI0PLh58oTQ+vPYaLN9tO1KXBZ2e59hCecTxLPTMO8NXNfaw&#10;Zs6/MotU40QoX/+Ci1SAteBkUVKB/fW3+xCPDKCXkhalU1D3c8+soER918jNLBuNgtbiYTSeDvFg&#10;bz3bW4/eN4+A6szwoxgezRDv1dmUFpp3VPkyVEUX0xxrF9SfzUffCxp/CRfLZQxCdRnm13pjeEgd&#10;UA0Iv3XvzJoTDR4JfIazyFj+gY0+tudjufcg60hVwLlH9QQ/KjMyePpFQfq35xh1/euL3wAAAP//&#10;AwBQSwMEFAAGAAgAAAAhABiuBnrgAAAACgEAAA8AAABkcnMvZG93bnJldi54bWxMj09Lw0AQxe+C&#10;32EZwZvdJKW1xGxKCRRB9NDai7dJdpoE90/Mbtvop3d60tt7zOPN7xXryRpxpjH03ilIZwkIco3X&#10;vWsVHN63DysQIaLTaLwjBd8UYF3e3hSYa39xOzrvYyu4xIUcFXQxDrmUoenIYpj5gRzfjn60GNmO&#10;rdQjXrjcGpklyVJa7B1/6HCgqqPmc3+yCl6q7Rvu6syufkz1/HrcDF+Hj4VS93fT5glEpCn+heGK&#10;z+hQMlPtT04HYdinc0aPLOYpiGsgWWasagWLxxRkWcj/E8pfAAAA//8DAFBLAQItABQABgAIAAAA&#10;IQC2gziS/gAAAOEBAAATAAAAAAAAAAAAAAAAAAAAAABbQ29udGVudF9UeXBlc10ueG1sUEsBAi0A&#10;FAAGAAgAAAAhADj9If/WAAAAlAEAAAsAAAAAAAAAAAAAAAAALwEAAF9yZWxzLy5yZWxzUEsBAi0A&#10;FAAGAAgAAAAhAJHOymgcAgAAMwQAAA4AAAAAAAAAAAAAAAAALgIAAGRycy9lMm9Eb2MueG1sUEsB&#10;Ai0AFAAGAAgAAAAhABiuBnrgAAAACgEAAA8AAAAAAAAAAAAAAAAAdgQAAGRycy9kb3ducmV2Lnht&#10;bFBLBQYAAAAABAAEAPMAAACDBQAAAAA=&#10;" filled="f" stroked="f" strokeweight=".5pt">
                <v:textbox>
                  <w:txbxContent>
                    <w:p w14:paraId="53158E93" w14:textId="23F629D1" w:rsidR="00533AE1" w:rsidRPr="007F4B6C" w:rsidRDefault="007A65DD">
                      <w:pPr>
                        <w:rPr>
                          <w:rFonts w:ascii="Cavolini" w:hAnsi="Cavolini" w:cs="Cavolini"/>
                          <w:b/>
                          <w:bCs/>
                          <w:sz w:val="24"/>
                          <w:szCs w:val="24"/>
                          <w:lang w:val="en-US"/>
                        </w:rPr>
                      </w:pPr>
                      <w:r>
                        <w:rPr>
                          <w:rFonts w:ascii="Cavolini" w:hAnsi="Cavolini" w:cs="Cavolini"/>
                          <w:b/>
                          <w:bCs/>
                          <w:sz w:val="24"/>
                          <w:szCs w:val="24"/>
                          <w:lang w:val="en-US"/>
                        </w:rPr>
                        <w:t xml:space="preserve">About You </w:t>
                      </w:r>
                    </w:p>
                  </w:txbxContent>
                </v:textbox>
              </v:shape>
            </w:pict>
          </mc:Fallback>
        </mc:AlternateContent>
      </w:r>
      <w:r w:rsidR="007B5E06">
        <w:tab/>
      </w:r>
      <w:r w:rsidR="007B5E06">
        <w:tab/>
      </w:r>
      <w:r w:rsidR="007B5E06">
        <w:rPr>
          <w:noProof/>
        </w:rPr>
        <w:drawing>
          <wp:inline distT="0" distB="0" distL="0" distR="0" wp14:anchorId="30C2EB33" wp14:editId="638A29A6">
            <wp:extent cx="4972050" cy="2038350"/>
            <wp:effectExtent l="0" t="0" r="0" b="0"/>
            <wp:docPr id="502395044" name="Picture 1" descr="A black and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395044" name="Picture 1" descr="A black and white text on a white background&#10;&#10;Description automatically generated"/>
                    <pic:cNvPicPr/>
                  </pic:nvPicPr>
                  <pic:blipFill>
                    <a:blip r:embed="rId13"/>
                    <a:stretch>
                      <a:fillRect/>
                    </a:stretch>
                  </pic:blipFill>
                  <pic:spPr>
                    <a:xfrm>
                      <a:off x="0" y="0"/>
                      <a:ext cx="4972050" cy="2038350"/>
                    </a:xfrm>
                    <a:prstGeom prst="rect">
                      <a:avLst/>
                    </a:prstGeom>
                  </pic:spPr>
                </pic:pic>
              </a:graphicData>
            </a:graphic>
          </wp:inline>
        </w:drawing>
      </w:r>
    </w:p>
    <w:p w14:paraId="39F91B01" w14:textId="3A12DBA7" w:rsidR="005B1E8F" w:rsidRDefault="005B1E8F"/>
    <w:p w14:paraId="70F0BCF0" w14:textId="382C1D30" w:rsidR="005B1E8F" w:rsidRDefault="005B1E8F"/>
    <w:p w14:paraId="699C04E3" w14:textId="3EAFBF86" w:rsidR="005B1E8F" w:rsidRDefault="005B1E8F"/>
    <w:p w14:paraId="09F30491" w14:textId="620BC24A" w:rsidR="005B1E8F" w:rsidRDefault="005B1E8F"/>
    <w:p w14:paraId="49F554F8" w14:textId="2DFDE0DF" w:rsidR="005B1E8F" w:rsidRDefault="005B1E8F"/>
    <w:p w14:paraId="435725AE" w14:textId="6251A7F9" w:rsidR="005B1E8F" w:rsidRDefault="005B1E8F"/>
    <w:p w14:paraId="12AFA421" w14:textId="35A135A7" w:rsidR="003D6672" w:rsidRDefault="003D6672"/>
    <w:p w14:paraId="2378080C" w14:textId="77777777" w:rsidR="000410DF" w:rsidRDefault="000410DF"/>
    <w:p w14:paraId="0A3137B6" w14:textId="77777777" w:rsidR="000410DF" w:rsidRDefault="000410DF"/>
    <w:p w14:paraId="4A05F88D" w14:textId="77777777" w:rsidR="000410DF" w:rsidRDefault="000410DF"/>
    <w:p w14:paraId="0F4ECB8D" w14:textId="77777777" w:rsidR="000410DF" w:rsidRDefault="000410DF"/>
    <w:p w14:paraId="01D1FF0D" w14:textId="77777777" w:rsidR="000410DF" w:rsidRDefault="000410DF"/>
    <w:p w14:paraId="55A4AA63" w14:textId="77777777" w:rsidR="000410DF" w:rsidRDefault="000410DF"/>
    <w:p w14:paraId="39979420" w14:textId="77777777" w:rsidR="000410DF" w:rsidRDefault="000410DF"/>
    <w:p w14:paraId="1913A583" w14:textId="77777777" w:rsidR="000410DF" w:rsidRDefault="000410DF"/>
    <w:p w14:paraId="38FF55A7" w14:textId="77777777" w:rsidR="000410DF" w:rsidRDefault="000410DF"/>
    <w:p w14:paraId="5529FB09" w14:textId="77777777" w:rsidR="009515E4" w:rsidRDefault="000410DF" w:rsidP="009515E4">
      <w:pPr>
        <w:rPr>
          <w:rFonts w:ascii="Arial" w:hAnsi="Arial" w:cs="Arial"/>
          <w:b/>
        </w:rPr>
      </w:pPr>
      <w:r>
        <w:rPr>
          <w:rFonts w:ascii="Arial" w:hAnsi="Arial" w:cs="Arial"/>
          <w:b/>
        </w:rPr>
        <w:t xml:space="preserve">     </w:t>
      </w:r>
    </w:p>
    <w:p w14:paraId="6F224145" w14:textId="689E5A31" w:rsidR="00FF65AD" w:rsidRDefault="00FF65AD" w:rsidP="009515E4">
      <w:r>
        <w:rPr>
          <w:noProof/>
        </w:rPr>
        <w:lastRenderedPageBreak/>
        <mc:AlternateContent>
          <mc:Choice Requires="wps">
            <w:drawing>
              <wp:anchor distT="0" distB="0" distL="114300" distR="114300" simplePos="0" relativeHeight="251671552" behindDoc="0" locked="0" layoutInCell="1" allowOverlap="1" wp14:anchorId="5EB93D04" wp14:editId="61ECE54B">
                <wp:simplePos x="0" y="0"/>
                <wp:positionH relativeFrom="column">
                  <wp:posOffset>488950</wp:posOffset>
                </wp:positionH>
                <wp:positionV relativeFrom="paragraph">
                  <wp:posOffset>272415</wp:posOffset>
                </wp:positionV>
                <wp:extent cx="6057900" cy="361950"/>
                <wp:effectExtent l="0" t="0" r="0" b="0"/>
                <wp:wrapNone/>
                <wp:docPr id="549154872" name="Text Box 4"/>
                <wp:cNvGraphicFramePr/>
                <a:graphic xmlns:a="http://schemas.openxmlformats.org/drawingml/2006/main">
                  <a:graphicData uri="http://schemas.microsoft.com/office/word/2010/wordprocessingShape">
                    <wps:wsp>
                      <wps:cNvSpPr txBox="1"/>
                      <wps:spPr>
                        <a:xfrm>
                          <a:off x="0" y="0"/>
                          <a:ext cx="6057900" cy="361950"/>
                        </a:xfrm>
                        <a:prstGeom prst="rect">
                          <a:avLst/>
                        </a:prstGeom>
                        <a:noFill/>
                        <a:ln w="6350">
                          <a:noFill/>
                        </a:ln>
                      </wps:spPr>
                      <wps:txbx>
                        <w:txbxContent>
                          <w:p w14:paraId="45FB7C33" w14:textId="15C51DEB" w:rsidR="00FF65AD" w:rsidRPr="00650E09" w:rsidRDefault="00FF65AD" w:rsidP="00FF65AD">
                            <w:pPr>
                              <w:rPr>
                                <w:rFonts w:ascii="Cavolini" w:hAnsi="Cavolini" w:cs="Cavolini"/>
                                <w:b/>
                                <w:bCs/>
                                <w:i/>
                                <w:iCs/>
                                <w:sz w:val="24"/>
                                <w:szCs w:val="24"/>
                                <w:lang w:val="en-US"/>
                              </w:rPr>
                            </w:pPr>
                            <w:r w:rsidRPr="00650E09">
                              <w:rPr>
                                <w:rFonts w:ascii="Cavolini" w:hAnsi="Cavolini" w:cs="Cavolini"/>
                                <w:b/>
                                <w:bCs/>
                                <w:i/>
                                <w:iCs/>
                                <w:sz w:val="24"/>
                                <w:szCs w:val="24"/>
                                <w:lang w:val="en-US"/>
                              </w:rPr>
                              <w:t>Safeguarding</w:t>
                            </w:r>
                            <w:r w:rsidR="00650E09" w:rsidRPr="00650E09">
                              <w:rPr>
                                <w:rFonts w:ascii="Cavolini" w:hAnsi="Cavolini" w:cs="Cavolini"/>
                                <w:b/>
                                <w:bCs/>
                                <w:i/>
                                <w:iCs/>
                                <w:sz w:val="24"/>
                                <w:szCs w:val="24"/>
                                <w:lang w:val="en-US"/>
                              </w:rPr>
                              <w:t xml:space="preserve"> Responsibilities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93D04" id="_x0000_s1034" type="#_x0000_t202" style="position:absolute;margin-left:38.5pt;margin-top:21.45pt;width:477pt;height:2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a5yGwIAADMEAAAOAAAAZHJzL2Uyb0RvYy54bWysU11v2yAUfZ+0/4B4X+ykSdpYcaqsVaZJ&#10;UVspnfpMMMSWMJcBiZ39+l2w89FuT9Ne4MK93I9zDvP7tlbkIKyrQOd0OEgpEZpDUeldTn+8rr7c&#10;UeI80wVToEVOj8LR+8XnT/PGZGIEJahCWIJJtMsak9PSe5MlieOlqJkbgBEanRJszTwe7S4pLGsw&#10;e62SUZpOkwZsYSxw4RzePnZOuoj5pRTcP0vphCcqp9ibj6uN6zasyWLOsp1lpqx43wb7hy5qVmks&#10;ek71yDwje1v9kaquuAUH0g841AlIWXERZ8BphumHaTYlMyLOguA4c4bJ/b+0/OmwMS+W+PYrtEhg&#10;AKQxLnN4GeZppa3Djp0S9COExzNsovWE4+U0ndzOUnRx9N1Mh7NJxDW5vDbW+W8CahKMnFqkJaLF&#10;DmvnsSKGnkJCMQ2rSqlIjdKkwQo3mPKdB18ojQ8vvQbLt9uWVEVO705zbKE44ngWOuad4asKe1gz&#10;51+YRaqxbZSvf8ZFKsBa0FuUlGB//e0+xCMD6KWkQenk1P3cMysoUd81cjMbjsdBa/EwntyO8GCv&#10;Pdtrj97XD4DqHOJHMTyaId6rkykt1G+o8mWoii6mOdbOqT+ZD74TNP4SLpbLGITqMsyv9cbwkDpg&#10;FxB+bd+YNT0NHgl8gpPIWPaBjS62Q3259yCrSFXAuUO1hx+VGRnsf1GQ/vU5Rl3++uI3AAAA//8D&#10;AFBLAwQUAAYACAAAACEAPk9+kOEAAAAJAQAADwAAAGRycy9kb3ducmV2LnhtbEyPzW7CMBCE75X6&#10;DtZW6q04pD+QEAehSKhSVQ5QLr1t4iWJiNdpbCDt09ec2uPsrGa+yZaj6cSZBtdaVjCdRCCIK6tb&#10;rhXsP9YPcxDOI2vsLJOCb3KwzG9vMky1vfCWzjtfixDCLkUFjfd9KqWrGjLoJrYnDt7BDgZ9kEMt&#10;9YCXEG46GUfRizTYcmhosKeioeq4OxkFb8V6g9syNvOfrnh9P6z6r/3ns1L3d+NqAcLT6P+e4Yof&#10;0CEPTKU9sXaiUzCbhSlewVOcgLj60eM0XEoFSZKAzDP5f0H+CwAA//8DAFBLAQItABQABgAIAAAA&#10;IQC2gziS/gAAAOEBAAATAAAAAAAAAAAAAAAAAAAAAABbQ29udGVudF9UeXBlc10ueG1sUEsBAi0A&#10;FAAGAAgAAAAhADj9If/WAAAAlAEAAAsAAAAAAAAAAAAAAAAALwEAAF9yZWxzLy5yZWxzUEsBAi0A&#10;FAAGAAgAAAAhAHtFrnIbAgAAMwQAAA4AAAAAAAAAAAAAAAAALgIAAGRycy9lMm9Eb2MueG1sUEsB&#10;Ai0AFAAGAAgAAAAhAD5PfpDhAAAACQEAAA8AAAAAAAAAAAAAAAAAdQQAAGRycy9kb3ducmV2Lnht&#10;bFBLBQYAAAAABAAEAPMAAACDBQAAAAA=&#10;" filled="f" stroked="f" strokeweight=".5pt">
                <v:textbox>
                  <w:txbxContent>
                    <w:p w14:paraId="45FB7C33" w14:textId="15C51DEB" w:rsidR="00FF65AD" w:rsidRPr="00650E09" w:rsidRDefault="00FF65AD" w:rsidP="00FF65AD">
                      <w:pPr>
                        <w:rPr>
                          <w:rFonts w:ascii="Cavolini" w:hAnsi="Cavolini" w:cs="Cavolini"/>
                          <w:b/>
                          <w:bCs/>
                          <w:i/>
                          <w:iCs/>
                          <w:sz w:val="24"/>
                          <w:szCs w:val="24"/>
                          <w:lang w:val="en-US"/>
                        </w:rPr>
                      </w:pPr>
                      <w:r w:rsidRPr="00650E09">
                        <w:rPr>
                          <w:rFonts w:ascii="Cavolini" w:hAnsi="Cavolini" w:cs="Cavolini"/>
                          <w:b/>
                          <w:bCs/>
                          <w:i/>
                          <w:iCs/>
                          <w:sz w:val="24"/>
                          <w:szCs w:val="24"/>
                          <w:lang w:val="en-US"/>
                        </w:rPr>
                        <w:t>Safeguarding</w:t>
                      </w:r>
                      <w:r w:rsidR="00650E09" w:rsidRPr="00650E09">
                        <w:rPr>
                          <w:rFonts w:ascii="Cavolini" w:hAnsi="Cavolini" w:cs="Cavolini"/>
                          <w:b/>
                          <w:bCs/>
                          <w:i/>
                          <w:iCs/>
                          <w:sz w:val="24"/>
                          <w:szCs w:val="24"/>
                          <w:lang w:val="en-US"/>
                        </w:rPr>
                        <w:t xml:space="preserve"> Responsibilities </w:t>
                      </w:r>
                    </w:p>
                  </w:txbxContent>
                </v:textbox>
              </v:shape>
            </w:pict>
          </mc:Fallback>
        </mc:AlternateContent>
      </w:r>
      <w:r w:rsidRPr="00A34BF3">
        <w:rPr>
          <w:noProof/>
        </w:rPr>
        <w:drawing>
          <wp:anchor distT="0" distB="0" distL="114300" distR="114300" simplePos="0" relativeHeight="251669504" behindDoc="0" locked="0" layoutInCell="1" allowOverlap="1" wp14:anchorId="417CB58B" wp14:editId="64E122E6">
            <wp:simplePos x="0" y="0"/>
            <wp:positionH relativeFrom="column">
              <wp:posOffset>330200</wp:posOffset>
            </wp:positionH>
            <wp:positionV relativeFrom="paragraph">
              <wp:posOffset>222885</wp:posOffset>
            </wp:positionV>
            <wp:extent cx="6411595" cy="513080"/>
            <wp:effectExtent l="0" t="0" r="8255" b="1270"/>
            <wp:wrapSquare wrapText="bothSides"/>
            <wp:docPr id="1173872284" name="Picture 117387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1595" cy="513080"/>
                    </a:xfrm>
                    <a:prstGeom prst="rect">
                      <a:avLst/>
                    </a:prstGeom>
                    <a:noFill/>
                    <a:ln>
                      <a:noFill/>
                    </a:ln>
                  </pic:spPr>
                </pic:pic>
              </a:graphicData>
            </a:graphic>
          </wp:anchor>
        </w:drawing>
      </w:r>
    </w:p>
    <w:p w14:paraId="14E6A3B0" w14:textId="3462960C" w:rsidR="00FF65AD" w:rsidRPr="00FF65AD" w:rsidRDefault="00FF65AD" w:rsidP="00FF65AD">
      <w:pPr>
        <w:pStyle w:val="NoSpacing"/>
      </w:pPr>
    </w:p>
    <w:p w14:paraId="32C27D15" w14:textId="46196F6D" w:rsidR="00650E09" w:rsidRDefault="00650E09" w:rsidP="00650E09">
      <w:pPr>
        <w:ind w:left="720"/>
        <w:rPr>
          <w:i/>
          <w:iCs/>
        </w:rPr>
      </w:pPr>
      <w:r>
        <w:rPr>
          <w:i/>
          <w:iCs/>
        </w:rPr>
        <w:t xml:space="preserve">Bradford Children and Families Trust </w:t>
      </w:r>
      <w:proofErr w:type="gramStart"/>
      <w:r>
        <w:rPr>
          <w:i/>
          <w:iCs/>
        </w:rPr>
        <w:t>is</w:t>
      </w:r>
      <w:proofErr w:type="gramEnd"/>
      <w:r>
        <w:rPr>
          <w:i/>
          <w:iCs/>
        </w:rPr>
        <w:t xml:space="preserve"> committed to safeguarding and promoting the welfare of all children who use our services and as such expects all staff to share this commitment. </w:t>
      </w:r>
    </w:p>
    <w:p w14:paraId="02EB1F19" w14:textId="2149E100" w:rsidR="00650E09" w:rsidRDefault="00650E09" w:rsidP="00650E09">
      <w:pPr>
        <w:ind w:left="720"/>
        <w:rPr>
          <w:i/>
          <w:iCs/>
        </w:rPr>
      </w:pPr>
      <w:r w:rsidRPr="00B20D42">
        <w:rPr>
          <w:i/>
          <w:iCs/>
        </w:rPr>
        <w:t xml:space="preserve">Successful applicants will be required to complete the relevant safeguarding checks. An </w:t>
      </w:r>
      <w:r w:rsidRPr="00B20D42">
        <w:rPr>
          <w:i/>
          <w:iCs/>
          <w:u w:val="single"/>
        </w:rPr>
        <w:t xml:space="preserve">DBS </w:t>
      </w:r>
      <w:r w:rsidR="007A65DD" w:rsidRPr="00B20D42">
        <w:rPr>
          <w:i/>
          <w:iCs/>
          <w:u w:val="single"/>
        </w:rPr>
        <w:t>check</w:t>
      </w:r>
      <w:r w:rsidRPr="00B20D42">
        <w:rPr>
          <w:i/>
          <w:iCs/>
        </w:rPr>
        <w:t xml:space="preserve"> </w:t>
      </w:r>
      <w:r w:rsidR="005142F6" w:rsidRPr="00B20D42">
        <w:rPr>
          <w:i/>
          <w:iCs/>
        </w:rPr>
        <w:t>might</w:t>
      </w:r>
      <w:r w:rsidRPr="00B20D42">
        <w:rPr>
          <w:i/>
          <w:iCs/>
        </w:rPr>
        <w:t xml:space="preserve"> be requested.</w:t>
      </w:r>
    </w:p>
    <w:p w14:paraId="1114BB68" w14:textId="77777777" w:rsidR="00650E09" w:rsidRDefault="00650E09" w:rsidP="00650E09">
      <w:pPr>
        <w:ind w:left="720"/>
        <w:rPr>
          <w:i/>
          <w:iCs/>
        </w:rPr>
      </w:pPr>
      <w:r>
        <w:rPr>
          <w:i/>
          <w:iCs/>
        </w:rPr>
        <w:t>We are an equal opportunities employer.</w:t>
      </w:r>
    </w:p>
    <w:p w14:paraId="044D14B1" w14:textId="002D6593" w:rsidR="000410DF" w:rsidRPr="00FF65AD" w:rsidRDefault="000410DF" w:rsidP="00FF65AD">
      <w:pPr>
        <w:pStyle w:val="NoSpacing"/>
        <w:ind w:left="1080"/>
      </w:pPr>
    </w:p>
    <w:sectPr w:rsidR="000410DF" w:rsidRPr="00FF65AD" w:rsidSect="0093123B">
      <w:headerReference w:type="default" r:id="rId14"/>
      <w:footerReference w:type="default" r:id="rId15"/>
      <w:pgSz w:w="11906" w:h="16838"/>
      <w:pgMar w:top="1440" w:right="1440" w:bottom="1440" w:left="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80939" w14:textId="77777777" w:rsidR="00252DBD" w:rsidRDefault="00252DBD" w:rsidP="0076218F">
      <w:pPr>
        <w:spacing w:after="0" w:line="240" w:lineRule="auto"/>
      </w:pPr>
      <w:r>
        <w:separator/>
      </w:r>
    </w:p>
  </w:endnote>
  <w:endnote w:type="continuationSeparator" w:id="0">
    <w:p w14:paraId="60E9DB60" w14:textId="77777777" w:rsidR="00252DBD" w:rsidRDefault="00252DBD" w:rsidP="00762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umin Pro 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volini">
    <w:charset w:val="00"/>
    <w:family w:val="script"/>
    <w:pitch w:val="variable"/>
    <w:sig w:usb0="A11526FF" w:usb1="8000000A"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279F" w14:textId="761E3A10" w:rsidR="0076218F" w:rsidRDefault="0076218F">
    <w:pPr>
      <w:pStyle w:val="Footer"/>
    </w:pPr>
    <w:r>
      <w:rPr>
        <w:noProof/>
      </w:rPr>
      <w:drawing>
        <wp:inline distT="0" distB="0" distL="0" distR="0" wp14:anchorId="00A66583" wp14:editId="320BA03F">
          <wp:extent cx="7524750" cy="2225078"/>
          <wp:effectExtent l="0" t="0" r="0" b="3810"/>
          <wp:docPr id="591297167" name="Picture 591297167" descr="A cartoon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90775" name="Picture 1" descr="A cartoon of a group of people&#10;&#10;Description automatically generated"/>
                  <pic:cNvPicPr/>
                </pic:nvPicPr>
                <pic:blipFill>
                  <a:blip r:embed="rId1"/>
                  <a:stretch>
                    <a:fillRect/>
                  </a:stretch>
                </pic:blipFill>
                <pic:spPr>
                  <a:xfrm>
                    <a:off x="0" y="0"/>
                    <a:ext cx="7551896" cy="22331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996F" w14:textId="77777777" w:rsidR="00252DBD" w:rsidRDefault="00252DBD" w:rsidP="0076218F">
      <w:pPr>
        <w:spacing w:after="0" w:line="240" w:lineRule="auto"/>
      </w:pPr>
      <w:r>
        <w:separator/>
      </w:r>
    </w:p>
  </w:footnote>
  <w:footnote w:type="continuationSeparator" w:id="0">
    <w:p w14:paraId="31DBF1EF" w14:textId="77777777" w:rsidR="00252DBD" w:rsidRDefault="00252DBD" w:rsidP="00762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A0E8E" w14:textId="3E153CED" w:rsidR="00A34BF3" w:rsidRDefault="00A34BF3">
    <w:pPr>
      <w:pStyle w:val="Header"/>
    </w:pPr>
    <w:r>
      <w:rPr>
        <w:noProof/>
      </w:rPr>
      <mc:AlternateContent>
        <mc:Choice Requires="wps">
          <w:drawing>
            <wp:anchor distT="0" distB="0" distL="114300" distR="114300" simplePos="0" relativeHeight="251659264" behindDoc="0" locked="0" layoutInCell="1" allowOverlap="1" wp14:anchorId="5AA3BF17" wp14:editId="691628E5">
              <wp:simplePos x="0" y="0"/>
              <wp:positionH relativeFrom="column">
                <wp:posOffset>5219700</wp:posOffset>
              </wp:positionH>
              <wp:positionV relativeFrom="paragraph">
                <wp:posOffset>-87630</wp:posOffset>
              </wp:positionV>
              <wp:extent cx="2181225" cy="866775"/>
              <wp:effectExtent l="0" t="0" r="9525" b="9525"/>
              <wp:wrapNone/>
              <wp:docPr id="819141181" name="Text Box 1"/>
              <wp:cNvGraphicFramePr/>
              <a:graphic xmlns:a="http://schemas.openxmlformats.org/drawingml/2006/main">
                <a:graphicData uri="http://schemas.microsoft.com/office/word/2010/wordprocessingShape">
                  <wps:wsp>
                    <wps:cNvSpPr txBox="1"/>
                    <wps:spPr>
                      <a:xfrm>
                        <a:off x="0" y="0"/>
                        <a:ext cx="2181225" cy="866775"/>
                      </a:xfrm>
                      <a:prstGeom prst="rect">
                        <a:avLst/>
                      </a:prstGeom>
                      <a:solidFill>
                        <a:schemeClr val="lt1"/>
                      </a:solidFill>
                      <a:ln w="6350">
                        <a:noFill/>
                      </a:ln>
                    </wps:spPr>
                    <wps:txbx>
                      <w:txbxContent>
                        <w:p w14:paraId="12ED60E3" w14:textId="28318DB7" w:rsidR="00A34BF3" w:rsidRDefault="00A34BF3">
                          <w:r>
                            <w:rPr>
                              <w:noProof/>
                            </w:rPr>
                            <w:drawing>
                              <wp:inline distT="0" distB="0" distL="0" distR="0" wp14:anchorId="101661F3" wp14:editId="0B4EBAA8">
                                <wp:extent cx="1991995" cy="718820"/>
                                <wp:effectExtent l="0" t="0" r="8255" b="5080"/>
                                <wp:docPr id="1679476291" name="Picture 167947629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021542" name="Picture 1" descr="A close-up of a logo&#10;&#10;Description automatically generated"/>
                                        <pic:cNvPicPr/>
                                      </pic:nvPicPr>
                                      <pic:blipFill>
                                        <a:blip r:embed="rId1"/>
                                        <a:stretch>
                                          <a:fillRect/>
                                        </a:stretch>
                                      </pic:blipFill>
                                      <pic:spPr>
                                        <a:xfrm>
                                          <a:off x="0" y="0"/>
                                          <a:ext cx="1991995" cy="7188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A3BF17" id="_x0000_t202" coordsize="21600,21600" o:spt="202" path="m,l,21600r21600,l21600,xe">
              <v:stroke joinstyle="miter"/>
              <v:path gradientshapeok="t" o:connecttype="rect"/>
            </v:shapetype>
            <v:shape id="_x0000_s1035" type="#_x0000_t202" style="position:absolute;margin-left:411pt;margin-top:-6.9pt;width:17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IlLQIAAFQEAAAOAAAAZHJzL2Uyb0RvYy54bWysVEuP2jAQvlfqf7B8LyEpsGxEWFFWVJXQ&#10;7kpstWfj2BDJ8bi2IaG/vmMnPLrtqerFmfGMv3l9k9lDWytyFNZVoAuaDoaUCM2hrPSuoN9fV5+m&#10;lDjPdMkUaFHQk3D0Yf7xw6wxuchgD6oUliCIdnljCrr33uRJ4vhe1MwNwAiNRgm2Zh5Vu0tKyxpE&#10;r1WSDYeTpAFbGgtcOIe3j52RziO+lIL7Zymd8EQVFHPz8bTx3IYzmc9YvrPM7Cvep8H+IYuaVRqD&#10;XqAemWfkYKs/oOqKW3Ag/YBDnYCUFRexBqwmHb6rZrNnRsRasDnOXNrk/h8sfzpuzIslvv0CLQ4w&#10;NKQxLnd4Gepppa3DFzMlaMcWni5tE60nHC+zdJpm2ZgSjrbpZHJ3Nw4wyfW1sc5/FVCTIBTU4lhi&#10;t9hx7XznenYJwRyoqlxVSkUlUEEslSVHhkNUPuaI4L95KU2agk4+j4cRWEN43iErjblcawqSb7dt&#10;X+gWyhPWb6GjhjN8VWGSa+b8C7PIBSwZ+e2f8ZAKMAj0EiV7sD//dh/8cURopaRBbhXU/TgwKyhR&#10;3zQO7z4djQIZozIa32Wo2FvL9taiD/USsPIUN8nwKAZ/r86itFC/4RosQlQ0Mc0xdkH9WVz6jvG4&#10;RlwsFtEJ6WeYX+uN4QE6dDqM4LV9Y9b0c/I44Sc4s5Dl78bV+YaXGhYHD7KKswwN7rra9x2pG9nQ&#10;r1nYjVs9el1/BvNfAAAA//8DAFBLAwQUAAYACAAAACEAaHJIwOMAAAAMAQAADwAAAGRycy9kb3du&#10;cmV2LnhtbEyPy07DMBBF90j8gzVIbFDrxFHaKsSpEOIhsWsDrdi5sUki4nEUu0n4e6Yr2M1oru6c&#10;k29n27HRDL51KCFeRsAMVk63WEt4L58XG2A+KNSqc2gk/BgP2+L6KleZdhPuzLgPNaMS9JmS0ITQ&#10;Z5z7qjFW+aXrDdLtyw1WBVqHmutBTVRuOy6iaMWtapE+NKo3j42pvvdnK+Hzrj6++fnlY0rSpH96&#10;Hcv1QZdS3t7MD/fAgpnDXxgu+IQOBTGd3Bm1Z52EjRDkEiQs4oQcLol4labATjQJsQZe5Py/RPEL&#10;AAD//wMAUEsBAi0AFAAGAAgAAAAhALaDOJL+AAAA4QEAABMAAAAAAAAAAAAAAAAAAAAAAFtDb250&#10;ZW50X1R5cGVzXS54bWxQSwECLQAUAAYACAAAACEAOP0h/9YAAACUAQAACwAAAAAAAAAAAAAAAAAv&#10;AQAAX3JlbHMvLnJlbHNQSwECLQAUAAYACAAAACEAf1OiJS0CAABUBAAADgAAAAAAAAAAAAAAAAAu&#10;AgAAZHJzL2Uyb0RvYy54bWxQSwECLQAUAAYACAAAACEAaHJIwOMAAAAMAQAADwAAAAAAAAAAAAAA&#10;AACHBAAAZHJzL2Rvd25yZXYueG1sUEsFBgAAAAAEAAQA8wAAAJcFAAAAAA==&#10;" fillcolor="white [3201]" stroked="f" strokeweight=".5pt">
              <v:textbox>
                <w:txbxContent>
                  <w:p w14:paraId="12ED60E3" w14:textId="28318DB7" w:rsidR="00A34BF3" w:rsidRDefault="00A34BF3">
                    <w:r>
                      <w:rPr>
                        <w:noProof/>
                      </w:rPr>
                      <w:drawing>
                        <wp:inline distT="0" distB="0" distL="0" distR="0" wp14:anchorId="101661F3" wp14:editId="0B4EBAA8">
                          <wp:extent cx="1991995" cy="718820"/>
                          <wp:effectExtent l="0" t="0" r="8255" b="5080"/>
                          <wp:docPr id="1679476291" name="Picture 167947629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021542" name="Picture 1" descr="A close-up of a logo&#10;&#10;Description automatically generated"/>
                                  <pic:cNvPicPr/>
                                </pic:nvPicPr>
                                <pic:blipFill>
                                  <a:blip r:embed="rId1"/>
                                  <a:stretch>
                                    <a:fillRect/>
                                  </a:stretch>
                                </pic:blipFill>
                                <pic:spPr>
                                  <a:xfrm>
                                    <a:off x="0" y="0"/>
                                    <a:ext cx="1991995" cy="718820"/>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3517"/>
    <w:multiLevelType w:val="hybridMultilevel"/>
    <w:tmpl w:val="CEFE97BC"/>
    <w:lvl w:ilvl="0" w:tplc="01825858">
      <w:start w:val="1"/>
      <w:numFmt w:val="decimal"/>
      <w:lvlText w:val="%1."/>
      <w:lvlJc w:val="left"/>
      <w:pPr>
        <w:ind w:left="1494"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1D38A7"/>
    <w:multiLevelType w:val="hybridMultilevel"/>
    <w:tmpl w:val="4570480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B120E35"/>
    <w:multiLevelType w:val="hybridMultilevel"/>
    <w:tmpl w:val="91AC19D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45415E"/>
    <w:multiLevelType w:val="hybridMultilevel"/>
    <w:tmpl w:val="082A7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742489"/>
    <w:multiLevelType w:val="hybridMultilevel"/>
    <w:tmpl w:val="BE36A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87136D"/>
    <w:multiLevelType w:val="hybridMultilevel"/>
    <w:tmpl w:val="457048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A652383"/>
    <w:multiLevelType w:val="hybridMultilevel"/>
    <w:tmpl w:val="0ADAC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635EB9"/>
    <w:multiLevelType w:val="hybridMultilevel"/>
    <w:tmpl w:val="21064D9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F335960"/>
    <w:multiLevelType w:val="hybridMultilevel"/>
    <w:tmpl w:val="20C0AA76"/>
    <w:lvl w:ilvl="0" w:tplc="01825858">
      <w:start w:val="1"/>
      <w:numFmt w:val="decimal"/>
      <w:lvlText w:val="%1."/>
      <w:lvlJc w:val="left"/>
      <w:pPr>
        <w:ind w:left="1494" w:hanging="360"/>
      </w:pPr>
      <w:rPr>
        <w:b w:val="0"/>
        <w:bCs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16cid:durableId="1092358393">
    <w:abstractNumId w:val="6"/>
  </w:num>
  <w:num w:numId="2" w16cid:durableId="1872186377">
    <w:abstractNumId w:val="3"/>
  </w:num>
  <w:num w:numId="3" w16cid:durableId="199778852">
    <w:abstractNumId w:val="4"/>
  </w:num>
  <w:num w:numId="4" w16cid:durableId="484474775">
    <w:abstractNumId w:val="1"/>
  </w:num>
  <w:num w:numId="5" w16cid:durableId="410079007">
    <w:abstractNumId w:val="7"/>
  </w:num>
  <w:num w:numId="6" w16cid:durableId="1674185724">
    <w:abstractNumId w:val="8"/>
  </w:num>
  <w:num w:numId="7" w16cid:durableId="449934577">
    <w:abstractNumId w:val="0"/>
  </w:num>
  <w:num w:numId="8" w16cid:durableId="1693917445">
    <w:abstractNumId w:val="5"/>
  </w:num>
  <w:num w:numId="9" w16cid:durableId="929432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8F"/>
    <w:rsid w:val="00022F75"/>
    <w:rsid w:val="00026E28"/>
    <w:rsid w:val="000309CD"/>
    <w:rsid w:val="000410DF"/>
    <w:rsid w:val="00042D71"/>
    <w:rsid w:val="00054B51"/>
    <w:rsid w:val="00057875"/>
    <w:rsid w:val="00072A8C"/>
    <w:rsid w:val="00077675"/>
    <w:rsid w:val="0009023D"/>
    <w:rsid w:val="00095ED4"/>
    <w:rsid w:val="000A58D3"/>
    <w:rsid w:val="000B6EEC"/>
    <w:rsid w:val="000D42EC"/>
    <w:rsid w:val="000D6F35"/>
    <w:rsid w:val="0010067B"/>
    <w:rsid w:val="00101E6E"/>
    <w:rsid w:val="00105051"/>
    <w:rsid w:val="001521C2"/>
    <w:rsid w:val="001812B8"/>
    <w:rsid w:val="00187918"/>
    <w:rsid w:val="00193964"/>
    <w:rsid w:val="001B0879"/>
    <w:rsid w:val="001B469A"/>
    <w:rsid w:val="001D55E7"/>
    <w:rsid w:val="001D7B4D"/>
    <w:rsid w:val="001E1A8D"/>
    <w:rsid w:val="001F572F"/>
    <w:rsid w:val="001F6234"/>
    <w:rsid w:val="00212815"/>
    <w:rsid w:val="00225594"/>
    <w:rsid w:val="0023500E"/>
    <w:rsid w:val="00237F2E"/>
    <w:rsid w:val="00252DBD"/>
    <w:rsid w:val="002648A8"/>
    <w:rsid w:val="002722EA"/>
    <w:rsid w:val="0027270D"/>
    <w:rsid w:val="00281F9B"/>
    <w:rsid w:val="0028308C"/>
    <w:rsid w:val="00283D27"/>
    <w:rsid w:val="00286A66"/>
    <w:rsid w:val="00293FD6"/>
    <w:rsid w:val="002A7A38"/>
    <w:rsid w:val="002B34AA"/>
    <w:rsid w:val="002E00D0"/>
    <w:rsid w:val="002F3736"/>
    <w:rsid w:val="00304778"/>
    <w:rsid w:val="003258A5"/>
    <w:rsid w:val="00333710"/>
    <w:rsid w:val="00334D7F"/>
    <w:rsid w:val="003369B1"/>
    <w:rsid w:val="003519C3"/>
    <w:rsid w:val="0037574C"/>
    <w:rsid w:val="0037645A"/>
    <w:rsid w:val="003811F6"/>
    <w:rsid w:val="0039369E"/>
    <w:rsid w:val="003B7451"/>
    <w:rsid w:val="003C5C01"/>
    <w:rsid w:val="003D6672"/>
    <w:rsid w:val="003E069F"/>
    <w:rsid w:val="0042641C"/>
    <w:rsid w:val="0042761F"/>
    <w:rsid w:val="00427A77"/>
    <w:rsid w:val="00451665"/>
    <w:rsid w:val="00452F25"/>
    <w:rsid w:val="00480C17"/>
    <w:rsid w:val="004A0114"/>
    <w:rsid w:val="004A2F40"/>
    <w:rsid w:val="004A61E2"/>
    <w:rsid w:val="004C4D60"/>
    <w:rsid w:val="004C79A0"/>
    <w:rsid w:val="004D5AFF"/>
    <w:rsid w:val="004E23E0"/>
    <w:rsid w:val="004F2E93"/>
    <w:rsid w:val="00503874"/>
    <w:rsid w:val="005142F6"/>
    <w:rsid w:val="00520332"/>
    <w:rsid w:val="0052768A"/>
    <w:rsid w:val="00533AE1"/>
    <w:rsid w:val="00550DC6"/>
    <w:rsid w:val="00552C23"/>
    <w:rsid w:val="0055720F"/>
    <w:rsid w:val="005579BB"/>
    <w:rsid w:val="00571943"/>
    <w:rsid w:val="00572F3E"/>
    <w:rsid w:val="00574B08"/>
    <w:rsid w:val="0057556B"/>
    <w:rsid w:val="00581506"/>
    <w:rsid w:val="00595534"/>
    <w:rsid w:val="005B1E8F"/>
    <w:rsid w:val="005B2B0D"/>
    <w:rsid w:val="005C20C0"/>
    <w:rsid w:val="005C539D"/>
    <w:rsid w:val="005C6FD3"/>
    <w:rsid w:val="005E2CE9"/>
    <w:rsid w:val="005F5ED7"/>
    <w:rsid w:val="006133D4"/>
    <w:rsid w:val="00613B5E"/>
    <w:rsid w:val="00625FC4"/>
    <w:rsid w:val="0062624E"/>
    <w:rsid w:val="00636346"/>
    <w:rsid w:val="006426DA"/>
    <w:rsid w:val="00650E09"/>
    <w:rsid w:val="00656403"/>
    <w:rsid w:val="0065696B"/>
    <w:rsid w:val="006A5D6D"/>
    <w:rsid w:val="006A74A1"/>
    <w:rsid w:val="006A7A83"/>
    <w:rsid w:val="006D0704"/>
    <w:rsid w:val="006D4A8C"/>
    <w:rsid w:val="006D5618"/>
    <w:rsid w:val="006E21F6"/>
    <w:rsid w:val="006F25B4"/>
    <w:rsid w:val="007021D0"/>
    <w:rsid w:val="00726F67"/>
    <w:rsid w:val="007300C2"/>
    <w:rsid w:val="00740E5E"/>
    <w:rsid w:val="00744B49"/>
    <w:rsid w:val="00754567"/>
    <w:rsid w:val="00754B7C"/>
    <w:rsid w:val="0076218F"/>
    <w:rsid w:val="00776FE5"/>
    <w:rsid w:val="00791F60"/>
    <w:rsid w:val="007A18C3"/>
    <w:rsid w:val="007A65DD"/>
    <w:rsid w:val="007B25BF"/>
    <w:rsid w:val="007B5E06"/>
    <w:rsid w:val="007D2E04"/>
    <w:rsid w:val="007F026C"/>
    <w:rsid w:val="007F4350"/>
    <w:rsid w:val="007F4B6C"/>
    <w:rsid w:val="00801BEE"/>
    <w:rsid w:val="00803464"/>
    <w:rsid w:val="00805ACE"/>
    <w:rsid w:val="00807DD0"/>
    <w:rsid w:val="008102E5"/>
    <w:rsid w:val="00812D9C"/>
    <w:rsid w:val="00817CCB"/>
    <w:rsid w:val="00827BF7"/>
    <w:rsid w:val="00836DBC"/>
    <w:rsid w:val="00842485"/>
    <w:rsid w:val="00861B01"/>
    <w:rsid w:val="00871A51"/>
    <w:rsid w:val="00871E0C"/>
    <w:rsid w:val="00875906"/>
    <w:rsid w:val="00883F5F"/>
    <w:rsid w:val="008A235B"/>
    <w:rsid w:val="008B1888"/>
    <w:rsid w:val="008B3E94"/>
    <w:rsid w:val="008C0CE9"/>
    <w:rsid w:val="008C51B2"/>
    <w:rsid w:val="008D10EE"/>
    <w:rsid w:val="008D3E8E"/>
    <w:rsid w:val="008E22BC"/>
    <w:rsid w:val="008E52D7"/>
    <w:rsid w:val="008E541F"/>
    <w:rsid w:val="008F676D"/>
    <w:rsid w:val="009013C5"/>
    <w:rsid w:val="00910029"/>
    <w:rsid w:val="00924D19"/>
    <w:rsid w:val="0093123B"/>
    <w:rsid w:val="009332C7"/>
    <w:rsid w:val="009515E4"/>
    <w:rsid w:val="0096056A"/>
    <w:rsid w:val="00965128"/>
    <w:rsid w:val="00973B16"/>
    <w:rsid w:val="00980077"/>
    <w:rsid w:val="009B7F8E"/>
    <w:rsid w:val="009D2A4B"/>
    <w:rsid w:val="009D502E"/>
    <w:rsid w:val="009F3875"/>
    <w:rsid w:val="00A0089D"/>
    <w:rsid w:val="00A129B8"/>
    <w:rsid w:val="00A14789"/>
    <w:rsid w:val="00A250EF"/>
    <w:rsid w:val="00A25B2A"/>
    <w:rsid w:val="00A34BF3"/>
    <w:rsid w:val="00A57243"/>
    <w:rsid w:val="00A70C62"/>
    <w:rsid w:val="00A7158A"/>
    <w:rsid w:val="00AB1D9E"/>
    <w:rsid w:val="00AB37F1"/>
    <w:rsid w:val="00AC5BE3"/>
    <w:rsid w:val="00AE3553"/>
    <w:rsid w:val="00AF7A9A"/>
    <w:rsid w:val="00B02327"/>
    <w:rsid w:val="00B05F18"/>
    <w:rsid w:val="00B06282"/>
    <w:rsid w:val="00B20D42"/>
    <w:rsid w:val="00B33CCD"/>
    <w:rsid w:val="00B540A0"/>
    <w:rsid w:val="00B64CCE"/>
    <w:rsid w:val="00B71234"/>
    <w:rsid w:val="00B73838"/>
    <w:rsid w:val="00B74329"/>
    <w:rsid w:val="00B80832"/>
    <w:rsid w:val="00B84FB0"/>
    <w:rsid w:val="00BA052C"/>
    <w:rsid w:val="00BB5D1B"/>
    <w:rsid w:val="00BD133C"/>
    <w:rsid w:val="00BD3709"/>
    <w:rsid w:val="00BE2515"/>
    <w:rsid w:val="00BF5035"/>
    <w:rsid w:val="00BF7389"/>
    <w:rsid w:val="00C10134"/>
    <w:rsid w:val="00C16306"/>
    <w:rsid w:val="00C173C8"/>
    <w:rsid w:val="00C301AB"/>
    <w:rsid w:val="00C32A5B"/>
    <w:rsid w:val="00C402DE"/>
    <w:rsid w:val="00C42247"/>
    <w:rsid w:val="00C4685E"/>
    <w:rsid w:val="00C6134F"/>
    <w:rsid w:val="00C71367"/>
    <w:rsid w:val="00C813B6"/>
    <w:rsid w:val="00C815B4"/>
    <w:rsid w:val="00C92876"/>
    <w:rsid w:val="00C95D26"/>
    <w:rsid w:val="00CA6C95"/>
    <w:rsid w:val="00CD527A"/>
    <w:rsid w:val="00CE33B1"/>
    <w:rsid w:val="00CE66B9"/>
    <w:rsid w:val="00CF4FA8"/>
    <w:rsid w:val="00D1353B"/>
    <w:rsid w:val="00D161EC"/>
    <w:rsid w:val="00D16910"/>
    <w:rsid w:val="00D22DA0"/>
    <w:rsid w:val="00D3069B"/>
    <w:rsid w:val="00D426AD"/>
    <w:rsid w:val="00D43F65"/>
    <w:rsid w:val="00D45055"/>
    <w:rsid w:val="00D46FB2"/>
    <w:rsid w:val="00D57905"/>
    <w:rsid w:val="00D6369E"/>
    <w:rsid w:val="00D7206B"/>
    <w:rsid w:val="00D80109"/>
    <w:rsid w:val="00D924CD"/>
    <w:rsid w:val="00DA6C35"/>
    <w:rsid w:val="00DC1E72"/>
    <w:rsid w:val="00DC2EFE"/>
    <w:rsid w:val="00DC35F2"/>
    <w:rsid w:val="00DD4E2A"/>
    <w:rsid w:val="00DE7B76"/>
    <w:rsid w:val="00DF41C6"/>
    <w:rsid w:val="00DF71CE"/>
    <w:rsid w:val="00E13039"/>
    <w:rsid w:val="00E15C2A"/>
    <w:rsid w:val="00E23A90"/>
    <w:rsid w:val="00E27C29"/>
    <w:rsid w:val="00E45019"/>
    <w:rsid w:val="00E70259"/>
    <w:rsid w:val="00E80B62"/>
    <w:rsid w:val="00E917E0"/>
    <w:rsid w:val="00E96781"/>
    <w:rsid w:val="00EB0631"/>
    <w:rsid w:val="00EB1A03"/>
    <w:rsid w:val="00EC646D"/>
    <w:rsid w:val="00EF4731"/>
    <w:rsid w:val="00EF6FAD"/>
    <w:rsid w:val="00F00C0B"/>
    <w:rsid w:val="00F00EF7"/>
    <w:rsid w:val="00F0282C"/>
    <w:rsid w:val="00F10C03"/>
    <w:rsid w:val="00F26360"/>
    <w:rsid w:val="00F37AA6"/>
    <w:rsid w:val="00F51E9E"/>
    <w:rsid w:val="00F55F68"/>
    <w:rsid w:val="00F70266"/>
    <w:rsid w:val="00F7636B"/>
    <w:rsid w:val="00F86169"/>
    <w:rsid w:val="00F87B41"/>
    <w:rsid w:val="00F96511"/>
    <w:rsid w:val="00FA4BC7"/>
    <w:rsid w:val="00FB0073"/>
    <w:rsid w:val="00FB257A"/>
    <w:rsid w:val="00FC0AAD"/>
    <w:rsid w:val="00FC6672"/>
    <w:rsid w:val="00FD432D"/>
    <w:rsid w:val="00FD6A87"/>
    <w:rsid w:val="00FE20E0"/>
    <w:rsid w:val="00FF0884"/>
    <w:rsid w:val="00FF1C01"/>
    <w:rsid w:val="00FF6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69572"/>
  <w15:chartTrackingRefBased/>
  <w15:docId w15:val="{F7906D77-620C-4451-89C7-B6A4AA97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1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18F"/>
  </w:style>
  <w:style w:type="paragraph" w:styleId="Footer">
    <w:name w:val="footer"/>
    <w:basedOn w:val="Normal"/>
    <w:link w:val="FooterChar"/>
    <w:uiPriority w:val="99"/>
    <w:unhideWhenUsed/>
    <w:rsid w:val="007621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18F"/>
  </w:style>
  <w:style w:type="paragraph" w:styleId="NoSpacing">
    <w:name w:val="No Spacing"/>
    <w:uiPriority w:val="1"/>
    <w:qFormat/>
    <w:rsid w:val="00DA6C35"/>
    <w:pPr>
      <w:spacing w:after="0" w:line="240" w:lineRule="auto"/>
    </w:pPr>
    <w:rPr>
      <w:rFonts w:ascii="Calibri" w:eastAsia="Calibri" w:hAnsi="Calibri" w:cs="Times New Roman"/>
      <w:kern w:val="0"/>
      <w14:ligatures w14:val="none"/>
    </w:rPr>
  </w:style>
  <w:style w:type="paragraph" w:customStyle="1" w:styleId="Title14ptBlueAligntoLeftTITLES">
    <w:name w:val="Title 14pt Blue (Align to Left) (TITLES)"/>
    <w:basedOn w:val="Normal"/>
    <w:uiPriority w:val="99"/>
    <w:rsid w:val="00DA6C35"/>
    <w:pPr>
      <w:tabs>
        <w:tab w:val="right" w:pos="7654"/>
      </w:tabs>
      <w:autoSpaceDE w:val="0"/>
      <w:autoSpaceDN w:val="0"/>
      <w:adjustRightInd w:val="0"/>
      <w:spacing w:after="0" w:line="288" w:lineRule="auto"/>
      <w:textAlignment w:val="center"/>
    </w:pPr>
    <w:rPr>
      <w:rFonts w:ascii="Acumin Pro Bold" w:eastAsia="Calibri" w:hAnsi="Acumin Pro Bold" w:cs="Acumin Pro Bold"/>
      <w:b/>
      <w:bCs/>
      <w:caps/>
      <w:color w:val="274E7E"/>
      <w:spacing w:val="28"/>
      <w:kern w:val="0"/>
      <w:sz w:val="28"/>
      <w:szCs w:val="28"/>
      <w:lang w:val="pt-PT"/>
      <w14:ligatures w14:val="none"/>
    </w:rPr>
  </w:style>
  <w:style w:type="paragraph" w:styleId="ListParagraph">
    <w:name w:val="List Paragraph"/>
    <w:basedOn w:val="Normal"/>
    <w:uiPriority w:val="34"/>
    <w:qFormat/>
    <w:rsid w:val="00F26360"/>
    <w:pPr>
      <w:ind w:left="720"/>
      <w:contextualSpacing/>
    </w:pPr>
  </w:style>
  <w:style w:type="paragraph" w:styleId="NormalWeb">
    <w:name w:val="Normal (Web)"/>
    <w:basedOn w:val="Normal"/>
    <w:uiPriority w:val="99"/>
    <w:semiHidden/>
    <w:unhideWhenUsed/>
    <w:rsid w:val="0019396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straight">
    <w:name w:val="straight"/>
    <w:basedOn w:val="Normal"/>
    <w:rsid w:val="000410DF"/>
    <w:pPr>
      <w:spacing w:after="0" w:line="240" w:lineRule="auto"/>
      <w:jc w:val="both"/>
    </w:pPr>
    <w:rPr>
      <w:rFonts w:ascii="Arial" w:eastAsia="Times New Roman" w:hAnsi="Arial"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120">
      <w:bodyDiv w:val="1"/>
      <w:marLeft w:val="0"/>
      <w:marRight w:val="0"/>
      <w:marTop w:val="0"/>
      <w:marBottom w:val="0"/>
      <w:divBdr>
        <w:top w:val="none" w:sz="0" w:space="0" w:color="auto"/>
        <w:left w:val="none" w:sz="0" w:space="0" w:color="auto"/>
        <w:bottom w:val="none" w:sz="0" w:space="0" w:color="auto"/>
        <w:right w:val="none" w:sz="0" w:space="0" w:color="auto"/>
      </w:divBdr>
      <w:divsChild>
        <w:div w:id="1579905029">
          <w:marLeft w:val="446"/>
          <w:marRight w:val="0"/>
          <w:marTop w:val="0"/>
          <w:marBottom w:val="0"/>
          <w:divBdr>
            <w:top w:val="none" w:sz="0" w:space="0" w:color="auto"/>
            <w:left w:val="none" w:sz="0" w:space="0" w:color="auto"/>
            <w:bottom w:val="none" w:sz="0" w:space="0" w:color="auto"/>
            <w:right w:val="none" w:sz="0" w:space="0" w:color="auto"/>
          </w:divBdr>
        </w:div>
        <w:div w:id="1444030489">
          <w:marLeft w:val="446"/>
          <w:marRight w:val="0"/>
          <w:marTop w:val="0"/>
          <w:marBottom w:val="0"/>
          <w:divBdr>
            <w:top w:val="none" w:sz="0" w:space="0" w:color="auto"/>
            <w:left w:val="none" w:sz="0" w:space="0" w:color="auto"/>
            <w:bottom w:val="none" w:sz="0" w:space="0" w:color="auto"/>
            <w:right w:val="none" w:sz="0" w:space="0" w:color="auto"/>
          </w:divBdr>
        </w:div>
        <w:div w:id="340008679">
          <w:marLeft w:val="446"/>
          <w:marRight w:val="0"/>
          <w:marTop w:val="0"/>
          <w:marBottom w:val="0"/>
          <w:divBdr>
            <w:top w:val="none" w:sz="0" w:space="0" w:color="auto"/>
            <w:left w:val="none" w:sz="0" w:space="0" w:color="auto"/>
            <w:bottom w:val="none" w:sz="0" w:space="0" w:color="auto"/>
            <w:right w:val="none" w:sz="0" w:space="0" w:color="auto"/>
          </w:divBdr>
        </w:div>
        <w:div w:id="279841612">
          <w:marLeft w:val="446"/>
          <w:marRight w:val="0"/>
          <w:marTop w:val="0"/>
          <w:marBottom w:val="0"/>
          <w:divBdr>
            <w:top w:val="none" w:sz="0" w:space="0" w:color="auto"/>
            <w:left w:val="none" w:sz="0" w:space="0" w:color="auto"/>
            <w:bottom w:val="none" w:sz="0" w:space="0" w:color="auto"/>
            <w:right w:val="none" w:sz="0" w:space="0" w:color="auto"/>
          </w:divBdr>
        </w:div>
        <w:div w:id="1839153761">
          <w:marLeft w:val="446"/>
          <w:marRight w:val="0"/>
          <w:marTop w:val="0"/>
          <w:marBottom w:val="0"/>
          <w:divBdr>
            <w:top w:val="none" w:sz="0" w:space="0" w:color="auto"/>
            <w:left w:val="none" w:sz="0" w:space="0" w:color="auto"/>
            <w:bottom w:val="none" w:sz="0" w:space="0" w:color="auto"/>
            <w:right w:val="none" w:sz="0" w:space="0" w:color="auto"/>
          </w:divBdr>
        </w:div>
        <w:div w:id="559752392">
          <w:marLeft w:val="446"/>
          <w:marRight w:val="0"/>
          <w:marTop w:val="0"/>
          <w:marBottom w:val="0"/>
          <w:divBdr>
            <w:top w:val="none" w:sz="0" w:space="0" w:color="auto"/>
            <w:left w:val="none" w:sz="0" w:space="0" w:color="auto"/>
            <w:bottom w:val="none" w:sz="0" w:space="0" w:color="auto"/>
            <w:right w:val="none" w:sz="0" w:space="0" w:color="auto"/>
          </w:divBdr>
        </w:div>
        <w:div w:id="1998069929">
          <w:marLeft w:val="446"/>
          <w:marRight w:val="0"/>
          <w:marTop w:val="0"/>
          <w:marBottom w:val="0"/>
          <w:divBdr>
            <w:top w:val="none" w:sz="0" w:space="0" w:color="auto"/>
            <w:left w:val="none" w:sz="0" w:space="0" w:color="auto"/>
            <w:bottom w:val="none" w:sz="0" w:space="0" w:color="auto"/>
            <w:right w:val="none" w:sz="0" w:space="0" w:color="auto"/>
          </w:divBdr>
        </w:div>
      </w:divsChild>
    </w:div>
    <w:div w:id="60293479">
      <w:bodyDiv w:val="1"/>
      <w:marLeft w:val="0"/>
      <w:marRight w:val="0"/>
      <w:marTop w:val="0"/>
      <w:marBottom w:val="0"/>
      <w:divBdr>
        <w:top w:val="none" w:sz="0" w:space="0" w:color="auto"/>
        <w:left w:val="none" w:sz="0" w:space="0" w:color="auto"/>
        <w:bottom w:val="none" w:sz="0" w:space="0" w:color="auto"/>
        <w:right w:val="none" w:sz="0" w:space="0" w:color="auto"/>
      </w:divBdr>
      <w:divsChild>
        <w:div w:id="1437560655">
          <w:marLeft w:val="446"/>
          <w:marRight w:val="0"/>
          <w:marTop w:val="0"/>
          <w:marBottom w:val="0"/>
          <w:divBdr>
            <w:top w:val="none" w:sz="0" w:space="0" w:color="auto"/>
            <w:left w:val="none" w:sz="0" w:space="0" w:color="auto"/>
            <w:bottom w:val="none" w:sz="0" w:space="0" w:color="auto"/>
            <w:right w:val="none" w:sz="0" w:space="0" w:color="auto"/>
          </w:divBdr>
        </w:div>
        <w:div w:id="356085524">
          <w:marLeft w:val="446"/>
          <w:marRight w:val="0"/>
          <w:marTop w:val="0"/>
          <w:marBottom w:val="0"/>
          <w:divBdr>
            <w:top w:val="none" w:sz="0" w:space="0" w:color="auto"/>
            <w:left w:val="none" w:sz="0" w:space="0" w:color="auto"/>
            <w:bottom w:val="none" w:sz="0" w:space="0" w:color="auto"/>
            <w:right w:val="none" w:sz="0" w:space="0" w:color="auto"/>
          </w:divBdr>
        </w:div>
        <w:div w:id="1572349994">
          <w:marLeft w:val="446"/>
          <w:marRight w:val="0"/>
          <w:marTop w:val="0"/>
          <w:marBottom w:val="0"/>
          <w:divBdr>
            <w:top w:val="none" w:sz="0" w:space="0" w:color="auto"/>
            <w:left w:val="none" w:sz="0" w:space="0" w:color="auto"/>
            <w:bottom w:val="none" w:sz="0" w:space="0" w:color="auto"/>
            <w:right w:val="none" w:sz="0" w:space="0" w:color="auto"/>
          </w:divBdr>
        </w:div>
        <w:div w:id="1803183332">
          <w:marLeft w:val="446"/>
          <w:marRight w:val="0"/>
          <w:marTop w:val="0"/>
          <w:marBottom w:val="0"/>
          <w:divBdr>
            <w:top w:val="none" w:sz="0" w:space="0" w:color="auto"/>
            <w:left w:val="none" w:sz="0" w:space="0" w:color="auto"/>
            <w:bottom w:val="none" w:sz="0" w:space="0" w:color="auto"/>
            <w:right w:val="none" w:sz="0" w:space="0" w:color="auto"/>
          </w:divBdr>
        </w:div>
        <w:div w:id="56392839">
          <w:marLeft w:val="446"/>
          <w:marRight w:val="0"/>
          <w:marTop w:val="0"/>
          <w:marBottom w:val="0"/>
          <w:divBdr>
            <w:top w:val="none" w:sz="0" w:space="0" w:color="auto"/>
            <w:left w:val="none" w:sz="0" w:space="0" w:color="auto"/>
            <w:bottom w:val="none" w:sz="0" w:space="0" w:color="auto"/>
            <w:right w:val="none" w:sz="0" w:space="0" w:color="auto"/>
          </w:divBdr>
        </w:div>
      </w:divsChild>
    </w:div>
    <w:div w:id="117452025">
      <w:bodyDiv w:val="1"/>
      <w:marLeft w:val="0"/>
      <w:marRight w:val="0"/>
      <w:marTop w:val="0"/>
      <w:marBottom w:val="0"/>
      <w:divBdr>
        <w:top w:val="none" w:sz="0" w:space="0" w:color="auto"/>
        <w:left w:val="none" w:sz="0" w:space="0" w:color="auto"/>
        <w:bottom w:val="none" w:sz="0" w:space="0" w:color="auto"/>
        <w:right w:val="none" w:sz="0" w:space="0" w:color="auto"/>
      </w:divBdr>
    </w:div>
    <w:div w:id="157768913">
      <w:bodyDiv w:val="1"/>
      <w:marLeft w:val="0"/>
      <w:marRight w:val="0"/>
      <w:marTop w:val="0"/>
      <w:marBottom w:val="0"/>
      <w:divBdr>
        <w:top w:val="none" w:sz="0" w:space="0" w:color="auto"/>
        <w:left w:val="none" w:sz="0" w:space="0" w:color="auto"/>
        <w:bottom w:val="none" w:sz="0" w:space="0" w:color="auto"/>
        <w:right w:val="none" w:sz="0" w:space="0" w:color="auto"/>
      </w:divBdr>
      <w:divsChild>
        <w:div w:id="668215363">
          <w:marLeft w:val="446"/>
          <w:marRight w:val="0"/>
          <w:marTop w:val="0"/>
          <w:marBottom w:val="0"/>
          <w:divBdr>
            <w:top w:val="none" w:sz="0" w:space="0" w:color="auto"/>
            <w:left w:val="none" w:sz="0" w:space="0" w:color="auto"/>
            <w:bottom w:val="none" w:sz="0" w:space="0" w:color="auto"/>
            <w:right w:val="none" w:sz="0" w:space="0" w:color="auto"/>
          </w:divBdr>
        </w:div>
        <w:div w:id="1281494876">
          <w:marLeft w:val="446"/>
          <w:marRight w:val="0"/>
          <w:marTop w:val="0"/>
          <w:marBottom w:val="0"/>
          <w:divBdr>
            <w:top w:val="none" w:sz="0" w:space="0" w:color="auto"/>
            <w:left w:val="none" w:sz="0" w:space="0" w:color="auto"/>
            <w:bottom w:val="none" w:sz="0" w:space="0" w:color="auto"/>
            <w:right w:val="none" w:sz="0" w:space="0" w:color="auto"/>
          </w:divBdr>
        </w:div>
        <w:div w:id="986862730">
          <w:marLeft w:val="446"/>
          <w:marRight w:val="0"/>
          <w:marTop w:val="0"/>
          <w:marBottom w:val="0"/>
          <w:divBdr>
            <w:top w:val="none" w:sz="0" w:space="0" w:color="auto"/>
            <w:left w:val="none" w:sz="0" w:space="0" w:color="auto"/>
            <w:bottom w:val="none" w:sz="0" w:space="0" w:color="auto"/>
            <w:right w:val="none" w:sz="0" w:space="0" w:color="auto"/>
          </w:divBdr>
        </w:div>
        <w:div w:id="462432546">
          <w:marLeft w:val="446"/>
          <w:marRight w:val="0"/>
          <w:marTop w:val="0"/>
          <w:marBottom w:val="0"/>
          <w:divBdr>
            <w:top w:val="none" w:sz="0" w:space="0" w:color="auto"/>
            <w:left w:val="none" w:sz="0" w:space="0" w:color="auto"/>
            <w:bottom w:val="none" w:sz="0" w:space="0" w:color="auto"/>
            <w:right w:val="none" w:sz="0" w:space="0" w:color="auto"/>
          </w:divBdr>
        </w:div>
        <w:div w:id="630330115">
          <w:marLeft w:val="446"/>
          <w:marRight w:val="0"/>
          <w:marTop w:val="0"/>
          <w:marBottom w:val="0"/>
          <w:divBdr>
            <w:top w:val="none" w:sz="0" w:space="0" w:color="auto"/>
            <w:left w:val="none" w:sz="0" w:space="0" w:color="auto"/>
            <w:bottom w:val="none" w:sz="0" w:space="0" w:color="auto"/>
            <w:right w:val="none" w:sz="0" w:space="0" w:color="auto"/>
          </w:divBdr>
        </w:div>
        <w:div w:id="1613244963">
          <w:marLeft w:val="446"/>
          <w:marRight w:val="0"/>
          <w:marTop w:val="0"/>
          <w:marBottom w:val="0"/>
          <w:divBdr>
            <w:top w:val="none" w:sz="0" w:space="0" w:color="auto"/>
            <w:left w:val="none" w:sz="0" w:space="0" w:color="auto"/>
            <w:bottom w:val="none" w:sz="0" w:space="0" w:color="auto"/>
            <w:right w:val="none" w:sz="0" w:space="0" w:color="auto"/>
          </w:divBdr>
        </w:div>
        <w:div w:id="1902911333">
          <w:marLeft w:val="446"/>
          <w:marRight w:val="0"/>
          <w:marTop w:val="0"/>
          <w:marBottom w:val="0"/>
          <w:divBdr>
            <w:top w:val="none" w:sz="0" w:space="0" w:color="auto"/>
            <w:left w:val="none" w:sz="0" w:space="0" w:color="auto"/>
            <w:bottom w:val="none" w:sz="0" w:space="0" w:color="auto"/>
            <w:right w:val="none" w:sz="0" w:space="0" w:color="auto"/>
          </w:divBdr>
        </w:div>
        <w:div w:id="2040398398">
          <w:marLeft w:val="446"/>
          <w:marRight w:val="0"/>
          <w:marTop w:val="0"/>
          <w:marBottom w:val="0"/>
          <w:divBdr>
            <w:top w:val="none" w:sz="0" w:space="0" w:color="auto"/>
            <w:left w:val="none" w:sz="0" w:space="0" w:color="auto"/>
            <w:bottom w:val="none" w:sz="0" w:space="0" w:color="auto"/>
            <w:right w:val="none" w:sz="0" w:space="0" w:color="auto"/>
          </w:divBdr>
        </w:div>
        <w:div w:id="2065981527">
          <w:marLeft w:val="446"/>
          <w:marRight w:val="0"/>
          <w:marTop w:val="0"/>
          <w:marBottom w:val="0"/>
          <w:divBdr>
            <w:top w:val="none" w:sz="0" w:space="0" w:color="auto"/>
            <w:left w:val="none" w:sz="0" w:space="0" w:color="auto"/>
            <w:bottom w:val="none" w:sz="0" w:space="0" w:color="auto"/>
            <w:right w:val="none" w:sz="0" w:space="0" w:color="auto"/>
          </w:divBdr>
        </w:div>
        <w:div w:id="1345209418">
          <w:marLeft w:val="446"/>
          <w:marRight w:val="0"/>
          <w:marTop w:val="0"/>
          <w:marBottom w:val="0"/>
          <w:divBdr>
            <w:top w:val="none" w:sz="0" w:space="0" w:color="auto"/>
            <w:left w:val="none" w:sz="0" w:space="0" w:color="auto"/>
            <w:bottom w:val="none" w:sz="0" w:space="0" w:color="auto"/>
            <w:right w:val="none" w:sz="0" w:space="0" w:color="auto"/>
          </w:divBdr>
        </w:div>
        <w:div w:id="118187309">
          <w:marLeft w:val="446"/>
          <w:marRight w:val="0"/>
          <w:marTop w:val="0"/>
          <w:marBottom w:val="0"/>
          <w:divBdr>
            <w:top w:val="none" w:sz="0" w:space="0" w:color="auto"/>
            <w:left w:val="none" w:sz="0" w:space="0" w:color="auto"/>
            <w:bottom w:val="none" w:sz="0" w:space="0" w:color="auto"/>
            <w:right w:val="none" w:sz="0" w:space="0" w:color="auto"/>
          </w:divBdr>
        </w:div>
        <w:div w:id="1870415267">
          <w:marLeft w:val="446"/>
          <w:marRight w:val="0"/>
          <w:marTop w:val="0"/>
          <w:marBottom w:val="0"/>
          <w:divBdr>
            <w:top w:val="none" w:sz="0" w:space="0" w:color="auto"/>
            <w:left w:val="none" w:sz="0" w:space="0" w:color="auto"/>
            <w:bottom w:val="none" w:sz="0" w:space="0" w:color="auto"/>
            <w:right w:val="none" w:sz="0" w:space="0" w:color="auto"/>
          </w:divBdr>
        </w:div>
      </w:divsChild>
    </w:div>
    <w:div w:id="393236861">
      <w:bodyDiv w:val="1"/>
      <w:marLeft w:val="0"/>
      <w:marRight w:val="0"/>
      <w:marTop w:val="0"/>
      <w:marBottom w:val="0"/>
      <w:divBdr>
        <w:top w:val="none" w:sz="0" w:space="0" w:color="auto"/>
        <w:left w:val="none" w:sz="0" w:space="0" w:color="auto"/>
        <w:bottom w:val="none" w:sz="0" w:space="0" w:color="auto"/>
        <w:right w:val="none" w:sz="0" w:space="0" w:color="auto"/>
      </w:divBdr>
      <w:divsChild>
        <w:div w:id="197354378">
          <w:marLeft w:val="446"/>
          <w:marRight w:val="0"/>
          <w:marTop w:val="0"/>
          <w:marBottom w:val="0"/>
          <w:divBdr>
            <w:top w:val="none" w:sz="0" w:space="0" w:color="auto"/>
            <w:left w:val="none" w:sz="0" w:space="0" w:color="auto"/>
            <w:bottom w:val="none" w:sz="0" w:space="0" w:color="auto"/>
            <w:right w:val="none" w:sz="0" w:space="0" w:color="auto"/>
          </w:divBdr>
        </w:div>
        <w:div w:id="1834642894">
          <w:marLeft w:val="446"/>
          <w:marRight w:val="0"/>
          <w:marTop w:val="0"/>
          <w:marBottom w:val="0"/>
          <w:divBdr>
            <w:top w:val="none" w:sz="0" w:space="0" w:color="auto"/>
            <w:left w:val="none" w:sz="0" w:space="0" w:color="auto"/>
            <w:bottom w:val="none" w:sz="0" w:space="0" w:color="auto"/>
            <w:right w:val="none" w:sz="0" w:space="0" w:color="auto"/>
          </w:divBdr>
        </w:div>
        <w:div w:id="1508398543">
          <w:marLeft w:val="446"/>
          <w:marRight w:val="0"/>
          <w:marTop w:val="0"/>
          <w:marBottom w:val="0"/>
          <w:divBdr>
            <w:top w:val="none" w:sz="0" w:space="0" w:color="auto"/>
            <w:left w:val="none" w:sz="0" w:space="0" w:color="auto"/>
            <w:bottom w:val="none" w:sz="0" w:space="0" w:color="auto"/>
            <w:right w:val="none" w:sz="0" w:space="0" w:color="auto"/>
          </w:divBdr>
        </w:div>
        <w:div w:id="1216283874">
          <w:marLeft w:val="446"/>
          <w:marRight w:val="0"/>
          <w:marTop w:val="0"/>
          <w:marBottom w:val="0"/>
          <w:divBdr>
            <w:top w:val="none" w:sz="0" w:space="0" w:color="auto"/>
            <w:left w:val="none" w:sz="0" w:space="0" w:color="auto"/>
            <w:bottom w:val="none" w:sz="0" w:space="0" w:color="auto"/>
            <w:right w:val="none" w:sz="0" w:space="0" w:color="auto"/>
          </w:divBdr>
        </w:div>
        <w:div w:id="2051420770">
          <w:marLeft w:val="446"/>
          <w:marRight w:val="0"/>
          <w:marTop w:val="0"/>
          <w:marBottom w:val="0"/>
          <w:divBdr>
            <w:top w:val="none" w:sz="0" w:space="0" w:color="auto"/>
            <w:left w:val="none" w:sz="0" w:space="0" w:color="auto"/>
            <w:bottom w:val="none" w:sz="0" w:space="0" w:color="auto"/>
            <w:right w:val="none" w:sz="0" w:space="0" w:color="auto"/>
          </w:divBdr>
        </w:div>
        <w:div w:id="824664267">
          <w:marLeft w:val="446"/>
          <w:marRight w:val="0"/>
          <w:marTop w:val="0"/>
          <w:marBottom w:val="0"/>
          <w:divBdr>
            <w:top w:val="none" w:sz="0" w:space="0" w:color="auto"/>
            <w:left w:val="none" w:sz="0" w:space="0" w:color="auto"/>
            <w:bottom w:val="none" w:sz="0" w:space="0" w:color="auto"/>
            <w:right w:val="none" w:sz="0" w:space="0" w:color="auto"/>
          </w:divBdr>
        </w:div>
        <w:div w:id="2018536142">
          <w:marLeft w:val="446"/>
          <w:marRight w:val="0"/>
          <w:marTop w:val="0"/>
          <w:marBottom w:val="0"/>
          <w:divBdr>
            <w:top w:val="none" w:sz="0" w:space="0" w:color="auto"/>
            <w:left w:val="none" w:sz="0" w:space="0" w:color="auto"/>
            <w:bottom w:val="none" w:sz="0" w:space="0" w:color="auto"/>
            <w:right w:val="none" w:sz="0" w:space="0" w:color="auto"/>
          </w:divBdr>
        </w:div>
        <w:div w:id="1802116616">
          <w:marLeft w:val="446"/>
          <w:marRight w:val="0"/>
          <w:marTop w:val="0"/>
          <w:marBottom w:val="0"/>
          <w:divBdr>
            <w:top w:val="none" w:sz="0" w:space="0" w:color="auto"/>
            <w:left w:val="none" w:sz="0" w:space="0" w:color="auto"/>
            <w:bottom w:val="none" w:sz="0" w:space="0" w:color="auto"/>
            <w:right w:val="none" w:sz="0" w:space="0" w:color="auto"/>
          </w:divBdr>
        </w:div>
      </w:divsChild>
    </w:div>
    <w:div w:id="666054444">
      <w:bodyDiv w:val="1"/>
      <w:marLeft w:val="0"/>
      <w:marRight w:val="0"/>
      <w:marTop w:val="0"/>
      <w:marBottom w:val="0"/>
      <w:divBdr>
        <w:top w:val="none" w:sz="0" w:space="0" w:color="auto"/>
        <w:left w:val="none" w:sz="0" w:space="0" w:color="auto"/>
        <w:bottom w:val="none" w:sz="0" w:space="0" w:color="auto"/>
        <w:right w:val="none" w:sz="0" w:space="0" w:color="auto"/>
      </w:divBdr>
      <w:divsChild>
        <w:div w:id="1825850417">
          <w:marLeft w:val="446"/>
          <w:marRight w:val="0"/>
          <w:marTop w:val="0"/>
          <w:marBottom w:val="0"/>
          <w:divBdr>
            <w:top w:val="none" w:sz="0" w:space="0" w:color="auto"/>
            <w:left w:val="none" w:sz="0" w:space="0" w:color="auto"/>
            <w:bottom w:val="none" w:sz="0" w:space="0" w:color="auto"/>
            <w:right w:val="none" w:sz="0" w:space="0" w:color="auto"/>
          </w:divBdr>
        </w:div>
        <w:div w:id="909540933">
          <w:marLeft w:val="446"/>
          <w:marRight w:val="0"/>
          <w:marTop w:val="0"/>
          <w:marBottom w:val="0"/>
          <w:divBdr>
            <w:top w:val="none" w:sz="0" w:space="0" w:color="auto"/>
            <w:left w:val="none" w:sz="0" w:space="0" w:color="auto"/>
            <w:bottom w:val="none" w:sz="0" w:space="0" w:color="auto"/>
            <w:right w:val="none" w:sz="0" w:space="0" w:color="auto"/>
          </w:divBdr>
        </w:div>
        <w:div w:id="27610952">
          <w:marLeft w:val="446"/>
          <w:marRight w:val="0"/>
          <w:marTop w:val="0"/>
          <w:marBottom w:val="0"/>
          <w:divBdr>
            <w:top w:val="none" w:sz="0" w:space="0" w:color="auto"/>
            <w:left w:val="none" w:sz="0" w:space="0" w:color="auto"/>
            <w:bottom w:val="none" w:sz="0" w:space="0" w:color="auto"/>
            <w:right w:val="none" w:sz="0" w:space="0" w:color="auto"/>
          </w:divBdr>
        </w:div>
        <w:div w:id="1696882976">
          <w:marLeft w:val="446"/>
          <w:marRight w:val="0"/>
          <w:marTop w:val="0"/>
          <w:marBottom w:val="0"/>
          <w:divBdr>
            <w:top w:val="none" w:sz="0" w:space="0" w:color="auto"/>
            <w:left w:val="none" w:sz="0" w:space="0" w:color="auto"/>
            <w:bottom w:val="none" w:sz="0" w:space="0" w:color="auto"/>
            <w:right w:val="none" w:sz="0" w:space="0" w:color="auto"/>
          </w:divBdr>
        </w:div>
        <w:div w:id="2105108796">
          <w:marLeft w:val="446"/>
          <w:marRight w:val="0"/>
          <w:marTop w:val="0"/>
          <w:marBottom w:val="0"/>
          <w:divBdr>
            <w:top w:val="none" w:sz="0" w:space="0" w:color="auto"/>
            <w:left w:val="none" w:sz="0" w:space="0" w:color="auto"/>
            <w:bottom w:val="none" w:sz="0" w:space="0" w:color="auto"/>
            <w:right w:val="none" w:sz="0" w:space="0" w:color="auto"/>
          </w:divBdr>
        </w:div>
        <w:div w:id="174350358">
          <w:marLeft w:val="446"/>
          <w:marRight w:val="0"/>
          <w:marTop w:val="0"/>
          <w:marBottom w:val="0"/>
          <w:divBdr>
            <w:top w:val="none" w:sz="0" w:space="0" w:color="auto"/>
            <w:left w:val="none" w:sz="0" w:space="0" w:color="auto"/>
            <w:bottom w:val="none" w:sz="0" w:space="0" w:color="auto"/>
            <w:right w:val="none" w:sz="0" w:space="0" w:color="auto"/>
          </w:divBdr>
        </w:div>
        <w:div w:id="2077390245">
          <w:marLeft w:val="446"/>
          <w:marRight w:val="0"/>
          <w:marTop w:val="0"/>
          <w:marBottom w:val="0"/>
          <w:divBdr>
            <w:top w:val="none" w:sz="0" w:space="0" w:color="auto"/>
            <w:left w:val="none" w:sz="0" w:space="0" w:color="auto"/>
            <w:bottom w:val="none" w:sz="0" w:space="0" w:color="auto"/>
            <w:right w:val="none" w:sz="0" w:space="0" w:color="auto"/>
          </w:divBdr>
        </w:div>
        <w:div w:id="532421385">
          <w:marLeft w:val="446"/>
          <w:marRight w:val="0"/>
          <w:marTop w:val="0"/>
          <w:marBottom w:val="0"/>
          <w:divBdr>
            <w:top w:val="none" w:sz="0" w:space="0" w:color="auto"/>
            <w:left w:val="none" w:sz="0" w:space="0" w:color="auto"/>
            <w:bottom w:val="none" w:sz="0" w:space="0" w:color="auto"/>
            <w:right w:val="none" w:sz="0" w:space="0" w:color="auto"/>
          </w:divBdr>
        </w:div>
        <w:div w:id="1915046401">
          <w:marLeft w:val="446"/>
          <w:marRight w:val="0"/>
          <w:marTop w:val="0"/>
          <w:marBottom w:val="0"/>
          <w:divBdr>
            <w:top w:val="none" w:sz="0" w:space="0" w:color="auto"/>
            <w:left w:val="none" w:sz="0" w:space="0" w:color="auto"/>
            <w:bottom w:val="none" w:sz="0" w:space="0" w:color="auto"/>
            <w:right w:val="none" w:sz="0" w:space="0" w:color="auto"/>
          </w:divBdr>
        </w:div>
        <w:div w:id="449589597">
          <w:marLeft w:val="446"/>
          <w:marRight w:val="0"/>
          <w:marTop w:val="0"/>
          <w:marBottom w:val="0"/>
          <w:divBdr>
            <w:top w:val="none" w:sz="0" w:space="0" w:color="auto"/>
            <w:left w:val="none" w:sz="0" w:space="0" w:color="auto"/>
            <w:bottom w:val="none" w:sz="0" w:space="0" w:color="auto"/>
            <w:right w:val="none" w:sz="0" w:space="0" w:color="auto"/>
          </w:divBdr>
        </w:div>
        <w:div w:id="321861255">
          <w:marLeft w:val="446"/>
          <w:marRight w:val="0"/>
          <w:marTop w:val="0"/>
          <w:marBottom w:val="0"/>
          <w:divBdr>
            <w:top w:val="none" w:sz="0" w:space="0" w:color="auto"/>
            <w:left w:val="none" w:sz="0" w:space="0" w:color="auto"/>
            <w:bottom w:val="none" w:sz="0" w:space="0" w:color="auto"/>
            <w:right w:val="none" w:sz="0" w:space="0" w:color="auto"/>
          </w:divBdr>
        </w:div>
        <w:div w:id="418405352">
          <w:marLeft w:val="446"/>
          <w:marRight w:val="0"/>
          <w:marTop w:val="0"/>
          <w:marBottom w:val="0"/>
          <w:divBdr>
            <w:top w:val="none" w:sz="0" w:space="0" w:color="auto"/>
            <w:left w:val="none" w:sz="0" w:space="0" w:color="auto"/>
            <w:bottom w:val="none" w:sz="0" w:space="0" w:color="auto"/>
            <w:right w:val="none" w:sz="0" w:space="0" w:color="auto"/>
          </w:divBdr>
        </w:div>
        <w:div w:id="1833830794">
          <w:marLeft w:val="446"/>
          <w:marRight w:val="0"/>
          <w:marTop w:val="0"/>
          <w:marBottom w:val="0"/>
          <w:divBdr>
            <w:top w:val="none" w:sz="0" w:space="0" w:color="auto"/>
            <w:left w:val="none" w:sz="0" w:space="0" w:color="auto"/>
            <w:bottom w:val="none" w:sz="0" w:space="0" w:color="auto"/>
            <w:right w:val="none" w:sz="0" w:space="0" w:color="auto"/>
          </w:divBdr>
        </w:div>
        <w:div w:id="1960603837">
          <w:marLeft w:val="446"/>
          <w:marRight w:val="0"/>
          <w:marTop w:val="0"/>
          <w:marBottom w:val="0"/>
          <w:divBdr>
            <w:top w:val="none" w:sz="0" w:space="0" w:color="auto"/>
            <w:left w:val="none" w:sz="0" w:space="0" w:color="auto"/>
            <w:bottom w:val="none" w:sz="0" w:space="0" w:color="auto"/>
            <w:right w:val="none" w:sz="0" w:space="0" w:color="auto"/>
          </w:divBdr>
        </w:div>
      </w:divsChild>
    </w:div>
    <w:div w:id="994645021">
      <w:bodyDiv w:val="1"/>
      <w:marLeft w:val="0"/>
      <w:marRight w:val="0"/>
      <w:marTop w:val="0"/>
      <w:marBottom w:val="0"/>
      <w:divBdr>
        <w:top w:val="none" w:sz="0" w:space="0" w:color="auto"/>
        <w:left w:val="none" w:sz="0" w:space="0" w:color="auto"/>
        <w:bottom w:val="none" w:sz="0" w:space="0" w:color="auto"/>
        <w:right w:val="none" w:sz="0" w:space="0" w:color="auto"/>
      </w:divBdr>
      <w:divsChild>
        <w:div w:id="1870213764">
          <w:marLeft w:val="446"/>
          <w:marRight w:val="0"/>
          <w:marTop w:val="0"/>
          <w:marBottom w:val="0"/>
          <w:divBdr>
            <w:top w:val="none" w:sz="0" w:space="0" w:color="auto"/>
            <w:left w:val="none" w:sz="0" w:space="0" w:color="auto"/>
            <w:bottom w:val="none" w:sz="0" w:space="0" w:color="auto"/>
            <w:right w:val="none" w:sz="0" w:space="0" w:color="auto"/>
          </w:divBdr>
        </w:div>
        <w:div w:id="2135128655">
          <w:marLeft w:val="446"/>
          <w:marRight w:val="0"/>
          <w:marTop w:val="0"/>
          <w:marBottom w:val="0"/>
          <w:divBdr>
            <w:top w:val="none" w:sz="0" w:space="0" w:color="auto"/>
            <w:left w:val="none" w:sz="0" w:space="0" w:color="auto"/>
            <w:bottom w:val="none" w:sz="0" w:space="0" w:color="auto"/>
            <w:right w:val="none" w:sz="0" w:space="0" w:color="auto"/>
          </w:divBdr>
        </w:div>
        <w:div w:id="17700485">
          <w:marLeft w:val="446"/>
          <w:marRight w:val="0"/>
          <w:marTop w:val="0"/>
          <w:marBottom w:val="0"/>
          <w:divBdr>
            <w:top w:val="none" w:sz="0" w:space="0" w:color="auto"/>
            <w:left w:val="none" w:sz="0" w:space="0" w:color="auto"/>
            <w:bottom w:val="none" w:sz="0" w:space="0" w:color="auto"/>
            <w:right w:val="none" w:sz="0" w:space="0" w:color="auto"/>
          </w:divBdr>
        </w:div>
        <w:div w:id="2114082491">
          <w:marLeft w:val="446"/>
          <w:marRight w:val="0"/>
          <w:marTop w:val="0"/>
          <w:marBottom w:val="0"/>
          <w:divBdr>
            <w:top w:val="none" w:sz="0" w:space="0" w:color="auto"/>
            <w:left w:val="none" w:sz="0" w:space="0" w:color="auto"/>
            <w:bottom w:val="none" w:sz="0" w:space="0" w:color="auto"/>
            <w:right w:val="none" w:sz="0" w:space="0" w:color="auto"/>
          </w:divBdr>
        </w:div>
        <w:div w:id="268782116">
          <w:marLeft w:val="446"/>
          <w:marRight w:val="0"/>
          <w:marTop w:val="0"/>
          <w:marBottom w:val="0"/>
          <w:divBdr>
            <w:top w:val="none" w:sz="0" w:space="0" w:color="auto"/>
            <w:left w:val="none" w:sz="0" w:space="0" w:color="auto"/>
            <w:bottom w:val="none" w:sz="0" w:space="0" w:color="auto"/>
            <w:right w:val="none" w:sz="0" w:space="0" w:color="auto"/>
          </w:divBdr>
        </w:div>
        <w:div w:id="1583951715">
          <w:marLeft w:val="446"/>
          <w:marRight w:val="0"/>
          <w:marTop w:val="0"/>
          <w:marBottom w:val="0"/>
          <w:divBdr>
            <w:top w:val="none" w:sz="0" w:space="0" w:color="auto"/>
            <w:left w:val="none" w:sz="0" w:space="0" w:color="auto"/>
            <w:bottom w:val="none" w:sz="0" w:space="0" w:color="auto"/>
            <w:right w:val="none" w:sz="0" w:space="0" w:color="auto"/>
          </w:divBdr>
        </w:div>
        <w:div w:id="355664018">
          <w:marLeft w:val="446"/>
          <w:marRight w:val="0"/>
          <w:marTop w:val="0"/>
          <w:marBottom w:val="0"/>
          <w:divBdr>
            <w:top w:val="none" w:sz="0" w:space="0" w:color="auto"/>
            <w:left w:val="none" w:sz="0" w:space="0" w:color="auto"/>
            <w:bottom w:val="none" w:sz="0" w:space="0" w:color="auto"/>
            <w:right w:val="none" w:sz="0" w:space="0" w:color="auto"/>
          </w:divBdr>
        </w:div>
        <w:div w:id="1108089432">
          <w:marLeft w:val="446"/>
          <w:marRight w:val="0"/>
          <w:marTop w:val="0"/>
          <w:marBottom w:val="0"/>
          <w:divBdr>
            <w:top w:val="none" w:sz="0" w:space="0" w:color="auto"/>
            <w:left w:val="none" w:sz="0" w:space="0" w:color="auto"/>
            <w:bottom w:val="none" w:sz="0" w:space="0" w:color="auto"/>
            <w:right w:val="none" w:sz="0" w:space="0" w:color="auto"/>
          </w:divBdr>
        </w:div>
        <w:div w:id="207840105">
          <w:marLeft w:val="446"/>
          <w:marRight w:val="0"/>
          <w:marTop w:val="0"/>
          <w:marBottom w:val="0"/>
          <w:divBdr>
            <w:top w:val="none" w:sz="0" w:space="0" w:color="auto"/>
            <w:left w:val="none" w:sz="0" w:space="0" w:color="auto"/>
            <w:bottom w:val="none" w:sz="0" w:space="0" w:color="auto"/>
            <w:right w:val="none" w:sz="0" w:space="0" w:color="auto"/>
          </w:divBdr>
        </w:div>
        <w:div w:id="479074295">
          <w:marLeft w:val="446"/>
          <w:marRight w:val="0"/>
          <w:marTop w:val="0"/>
          <w:marBottom w:val="0"/>
          <w:divBdr>
            <w:top w:val="none" w:sz="0" w:space="0" w:color="auto"/>
            <w:left w:val="none" w:sz="0" w:space="0" w:color="auto"/>
            <w:bottom w:val="none" w:sz="0" w:space="0" w:color="auto"/>
            <w:right w:val="none" w:sz="0" w:space="0" w:color="auto"/>
          </w:divBdr>
        </w:div>
        <w:div w:id="626355042">
          <w:marLeft w:val="446"/>
          <w:marRight w:val="0"/>
          <w:marTop w:val="0"/>
          <w:marBottom w:val="0"/>
          <w:divBdr>
            <w:top w:val="none" w:sz="0" w:space="0" w:color="auto"/>
            <w:left w:val="none" w:sz="0" w:space="0" w:color="auto"/>
            <w:bottom w:val="none" w:sz="0" w:space="0" w:color="auto"/>
            <w:right w:val="none" w:sz="0" w:space="0" w:color="auto"/>
          </w:divBdr>
        </w:div>
      </w:divsChild>
    </w:div>
    <w:div w:id="1108934839">
      <w:bodyDiv w:val="1"/>
      <w:marLeft w:val="0"/>
      <w:marRight w:val="0"/>
      <w:marTop w:val="0"/>
      <w:marBottom w:val="0"/>
      <w:divBdr>
        <w:top w:val="none" w:sz="0" w:space="0" w:color="auto"/>
        <w:left w:val="none" w:sz="0" w:space="0" w:color="auto"/>
        <w:bottom w:val="none" w:sz="0" w:space="0" w:color="auto"/>
        <w:right w:val="none" w:sz="0" w:space="0" w:color="auto"/>
      </w:divBdr>
    </w:div>
    <w:div w:id="1251743871">
      <w:bodyDiv w:val="1"/>
      <w:marLeft w:val="0"/>
      <w:marRight w:val="0"/>
      <w:marTop w:val="0"/>
      <w:marBottom w:val="0"/>
      <w:divBdr>
        <w:top w:val="none" w:sz="0" w:space="0" w:color="auto"/>
        <w:left w:val="none" w:sz="0" w:space="0" w:color="auto"/>
        <w:bottom w:val="none" w:sz="0" w:space="0" w:color="auto"/>
        <w:right w:val="none" w:sz="0" w:space="0" w:color="auto"/>
      </w:divBdr>
    </w:div>
    <w:div w:id="1266765513">
      <w:bodyDiv w:val="1"/>
      <w:marLeft w:val="0"/>
      <w:marRight w:val="0"/>
      <w:marTop w:val="0"/>
      <w:marBottom w:val="0"/>
      <w:divBdr>
        <w:top w:val="none" w:sz="0" w:space="0" w:color="auto"/>
        <w:left w:val="none" w:sz="0" w:space="0" w:color="auto"/>
        <w:bottom w:val="none" w:sz="0" w:space="0" w:color="auto"/>
        <w:right w:val="none" w:sz="0" w:space="0" w:color="auto"/>
      </w:divBdr>
    </w:div>
    <w:div w:id="1455908657">
      <w:bodyDiv w:val="1"/>
      <w:marLeft w:val="0"/>
      <w:marRight w:val="0"/>
      <w:marTop w:val="0"/>
      <w:marBottom w:val="0"/>
      <w:divBdr>
        <w:top w:val="none" w:sz="0" w:space="0" w:color="auto"/>
        <w:left w:val="none" w:sz="0" w:space="0" w:color="auto"/>
        <w:bottom w:val="none" w:sz="0" w:space="0" w:color="auto"/>
        <w:right w:val="none" w:sz="0" w:space="0" w:color="auto"/>
      </w:divBdr>
    </w:div>
    <w:div w:id="1486971338">
      <w:bodyDiv w:val="1"/>
      <w:marLeft w:val="0"/>
      <w:marRight w:val="0"/>
      <w:marTop w:val="0"/>
      <w:marBottom w:val="0"/>
      <w:divBdr>
        <w:top w:val="none" w:sz="0" w:space="0" w:color="auto"/>
        <w:left w:val="none" w:sz="0" w:space="0" w:color="auto"/>
        <w:bottom w:val="none" w:sz="0" w:space="0" w:color="auto"/>
        <w:right w:val="none" w:sz="0" w:space="0" w:color="auto"/>
      </w:divBdr>
      <w:divsChild>
        <w:div w:id="505023968">
          <w:marLeft w:val="446"/>
          <w:marRight w:val="0"/>
          <w:marTop w:val="0"/>
          <w:marBottom w:val="0"/>
          <w:divBdr>
            <w:top w:val="none" w:sz="0" w:space="0" w:color="auto"/>
            <w:left w:val="none" w:sz="0" w:space="0" w:color="auto"/>
            <w:bottom w:val="none" w:sz="0" w:space="0" w:color="auto"/>
            <w:right w:val="none" w:sz="0" w:space="0" w:color="auto"/>
          </w:divBdr>
        </w:div>
        <w:div w:id="63382902">
          <w:marLeft w:val="446"/>
          <w:marRight w:val="0"/>
          <w:marTop w:val="0"/>
          <w:marBottom w:val="0"/>
          <w:divBdr>
            <w:top w:val="none" w:sz="0" w:space="0" w:color="auto"/>
            <w:left w:val="none" w:sz="0" w:space="0" w:color="auto"/>
            <w:bottom w:val="none" w:sz="0" w:space="0" w:color="auto"/>
            <w:right w:val="none" w:sz="0" w:space="0" w:color="auto"/>
          </w:divBdr>
        </w:div>
        <w:div w:id="222566273">
          <w:marLeft w:val="446"/>
          <w:marRight w:val="0"/>
          <w:marTop w:val="0"/>
          <w:marBottom w:val="0"/>
          <w:divBdr>
            <w:top w:val="none" w:sz="0" w:space="0" w:color="auto"/>
            <w:left w:val="none" w:sz="0" w:space="0" w:color="auto"/>
            <w:bottom w:val="none" w:sz="0" w:space="0" w:color="auto"/>
            <w:right w:val="none" w:sz="0" w:space="0" w:color="auto"/>
          </w:divBdr>
        </w:div>
        <w:div w:id="1323504419">
          <w:marLeft w:val="446"/>
          <w:marRight w:val="0"/>
          <w:marTop w:val="0"/>
          <w:marBottom w:val="0"/>
          <w:divBdr>
            <w:top w:val="none" w:sz="0" w:space="0" w:color="auto"/>
            <w:left w:val="none" w:sz="0" w:space="0" w:color="auto"/>
            <w:bottom w:val="none" w:sz="0" w:space="0" w:color="auto"/>
            <w:right w:val="none" w:sz="0" w:space="0" w:color="auto"/>
          </w:divBdr>
        </w:div>
        <w:div w:id="2128743282">
          <w:marLeft w:val="446"/>
          <w:marRight w:val="0"/>
          <w:marTop w:val="0"/>
          <w:marBottom w:val="0"/>
          <w:divBdr>
            <w:top w:val="none" w:sz="0" w:space="0" w:color="auto"/>
            <w:left w:val="none" w:sz="0" w:space="0" w:color="auto"/>
            <w:bottom w:val="none" w:sz="0" w:space="0" w:color="auto"/>
            <w:right w:val="none" w:sz="0" w:space="0" w:color="auto"/>
          </w:divBdr>
        </w:div>
        <w:div w:id="606043393">
          <w:marLeft w:val="446"/>
          <w:marRight w:val="0"/>
          <w:marTop w:val="0"/>
          <w:marBottom w:val="0"/>
          <w:divBdr>
            <w:top w:val="none" w:sz="0" w:space="0" w:color="auto"/>
            <w:left w:val="none" w:sz="0" w:space="0" w:color="auto"/>
            <w:bottom w:val="none" w:sz="0" w:space="0" w:color="auto"/>
            <w:right w:val="none" w:sz="0" w:space="0" w:color="auto"/>
          </w:divBdr>
        </w:div>
        <w:div w:id="928272675">
          <w:marLeft w:val="446"/>
          <w:marRight w:val="0"/>
          <w:marTop w:val="0"/>
          <w:marBottom w:val="0"/>
          <w:divBdr>
            <w:top w:val="none" w:sz="0" w:space="0" w:color="auto"/>
            <w:left w:val="none" w:sz="0" w:space="0" w:color="auto"/>
            <w:bottom w:val="none" w:sz="0" w:space="0" w:color="auto"/>
            <w:right w:val="none" w:sz="0" w:space="0" w:color="auto"/>
          </w:divBdr>
        </w:div>
        <w:div w:id="432439115">
          <w:marLeft w:val="446"/>
          <w:marRight w:val="0"/>
          <w:marTop w:val="0"/>
          <w:marBottom w:val="0"/>
          <w:divBdr>
            <w:top w:val="none" w:sz="0" w:space="0" w:color="auto"/>
            <w:left w:val="none" w:sz="0" w:space="0" w:color="auto"/>
            <w:bottom w:val="none" w:sz="0" w:space="0" w:color="auto"/>
            <w:right w:val="none" w:sz="0" w:space="0" w:color="auto"/>
          </w:divBdr>
        </w:div>
        <w:div w:id="1484540465">
          <w:marLeft w:val="446"/>
          <w:marRight w:val="0"/>
          <w:marTop w:val="0"/>
          <w:marBottom w:val="0"/>
          <w:divBdr>
            <w:top w:val="none" w:sz="0" w:space="0" w:color="auto"/>
            <w:left w:val="none" w:sz="0" w:space="0" w:color="auto"/>
            <w:bottom w:val="none" w:sz="0" w:space="0" w:color="auto"/>
            <w:right w:val="none" w:sz="0" w:space="0" w:color="auto"/>
          </w:divBdr>
        </w:div>
      </w:divsChild>
    </w:div>
    <w:div w:id="1548103560">
      <w:bodyDiv w:val="1"/>
      <w:marLeft w:val="0"/>
      <w:marRight w:val="0"/>
      <w:marTop w:val="0"/>
      <w:marBottom w:val="0"/>
      <w:divBdr>
        <w:top w:val="none" w:sz="0" w:space="0" w:color="auto"/>
        <w:left w:val="none" w:sz="0" w:space="0" w:color="auto"/>
        <w:bottom w:val="none" w:sz="0" w:space="0" w:color="auto"/>
        <w:right w:val="none" w:sz="0" w:space="0" w:color="auto"/>
      </w:divBdr>
      <w:divsChild>
        <w:div w:id="1875387407">
          <w:marLeft w:val="446"/>
          <w:marRight w:val="0"/>
          <w:marTop w:val="0"/>
          <w:marBottom w:val="0"/>
          <w:divBdr>
            <w:top w:val="none" w:sz="0" w:space="0" w:color="auto"/>
            <w:left w:val="none" w:sz="0" w:space="0" w:color="auto"/>
            <w:bottom w:val="none" w:sz="0" w:space="0" w:color="auto"/>
            <w:right w:val="none" w:sz="0" w:space="0" w:color="auto"/>
          </w:divBdr>
        </w:div>
        <w:div w:id="1632789574">
          <w:marLeft w:val="446"/>
          <w:marRight w:val="0"/>
          <w:marTop w:val="0"/>
          <w:marBottom w:val="0"/>
          <w:divBdr>
            <w:top w:val="none" w:sz="0" w:space="0" w:color="auto"/>
            <w:left w:val="none" w:sz="0" w:space="0" w:color="auto"/>
            <w:bottom w:val="none" w:sz="0" w:space="0" w:color="auto"/>
            <w:right w:val="none" w:sz="0" w:space="0" w:color="auto"/>
          </w:divBdr>
        </w:div>
        <w:div w:id="466051965">
          <w:marLeft w:val="446"/>
          <w:marRight w:val="0"/>
          <w:marTop w:val="0"/>
          <w:marBottom w:val="0"/>
          <w:divBdr>
            <w:top w:val="none" w:sz="0" w:space="0" w:color="auto"/>
            <w:left w:val="none" w:sz="0" w:space="0" w:color="auto"/>
            <w:bottom w:val="none" w:sz="0" w:space="0" w:color="auto"/>
            <w:right w:val="none" w:sz="0" w:space="0" w:color="auto"/>
          </w:divBdr>
        </w:div>
      </w:divsChild>
    </w:div>
    <w:div w:id="1746873408">
      <w:bodyDiv w:val="1"/>
      <w:marLeft w:val="0"/>
      <w:marRight w:val="0"/>
      <w:marTop w:val="0"/>
      <w:marBottom w:val="0"/>
      <w:divBdr>
        <w:top w:val="none" w:sz="0" w:space="0" w:color="auto"/>
        <w:left w:val="none" w:sz="0" w:space="0" w:color="auto"/>
        <w:bottom w:val="none" w:sz="0" w:space="0" w:color="auto"/>
        <w:right w:val="none" w:sz="0" w:space="0" w:color="auto"/>
      </w:divBdr>
    </w:div>
    <w:div w:id="1757507374">
      <w:bodyDiv w:val="1"/>
      <w:marLeft w:val="0"/>
      <w:marRight w:val="0"/>
      <w:marTop w:val="0"/>
      <w:marBottom w:val="0"/>
      <w:divBdr>
        <w:top w:val="none" w:sz="0" w:space="0" w:color="auto"/>
        <w:left w:val="none" w:sz="0" w:space="0" w:color="auto"/>
        <w:bottom w:val="none" w:sz="0" w:space="0" w:color="auto"/>
        <w:right w:val="none" w:sz="0" w:space="0" w:color="auto"/>
      </w:divBdr>
      <w:divsChild>
        <w:div w:id="1173840772">
          <w:marLeft w:val="446"/>
          <w:marRight w:val="0"/>
          <w:marTop w:val="0"/>
          <w:marBottom w:val="0"/>
          <w:divBdr>
            <w:top w:val="none" w:sz="0" w:space="0" w:color="auto"/>
            <w:left w:val="none" w:sz="0" w:space="0" w:color="auto"/>
            <w:bottom w:val="none" w:sz="0" w:space="0" w:color="auto"/>
            <w:right w:val="none" w:sz="0" w:space="0" w:color="auto"/>
          </w:divBdr>
        </w:div>
        <w:div w:id="546795065">
          <w:marLeft w:val="446"/>
          <w:marRight w:val="0"/>
          <w:marTop w:val="0"/>
          <w:marBottom w:val="0"/>
          <w:divBdr>
            <w:top w:val="none" w:sz="0" w:space="0" w:color="auto"/>
            <w:left w:val="none" w:sz="0" w:space="0" w:color="auto"/>
            <w:bottom w:val="none" w:sz="0" w:space="0" w:color="auto"/>
            <w:right w:val="none" w:sz="0" w:space="0" w:color="auto"/>
          </w:divBdr>
        </w:div>
        <w:div w:id="2113741477">
          <w:marLeft w:val="446"/>
          <w:marRight w:val="0"/>
          <w:marTop w:val="0"/>
          <w:marBottom w:val="0"/>
          <w:divBdr>
            <w:top w:val="none" w:sz="0" w:space="0" w:color="auto"/>
            <w:left w:val="none" w:sz="0" w:space="0" w:color="auto"/>
            <w:bottom w:val="none" w:sz="0" w:space="0" w:color="auto"/>
            <w:right w:val="none" w:sz="0" w:space="0" w:color="auto"/>
          </w:divBdr>
        </w:div>
        <w:div w:id="1278638272">
          <w:marLeft w:val="446"/>
          <w:marRight w:val="0"/>
          <w:marTop w:val="0"/>
          <w:marBottom w:val="0"/>
          <w:divBdr>
            <w:top w:val="none" w:sz="0" w:space="0" w:color="auto"/>
            <w:left w:val="none" w:sz="0" w:space="0" w:color="auto"/>
            <w:bottom w:val="none" w:sz="0" w:space="0" w:color="auto"/>
            <w:right w:val="none" w:sz="0" w:space="0" w:color="auto"/>
          </w:divBdr>
        </w:div>
        <w:div w:id="116204038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5406D15949514C98A6B61883B0F64B" ma:contentTypeVersion="10" ma:contentTypeDescription="Create a new document." ma:contentTypeScope="" ma:versionID="2c96a76d3ae2f8c162b930bc347e61fb">
  <xsd:schema xmlns:xsd="http://www.w3.org/2001/XMLSchema" xmlns:xs="http://www.w3.org/2001/XMLSchema" xmlns:p="http://schemas.microsoft.com/office/2006/metadata/properties" xmlns:ns2="e1b101af-6283-428b-851f-82fe58a6e787" targetNamespace="http://schemas.microsoft.com/office/2006/metadata/properties" ma:root="true" ma:fieldsID="f1ffc3bc8f7a6f06e8c8f6658fd9807c" ns2:_="">
    <xsd:import namespace="e1b101af-6283-428b-851f-82fe58a6e7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01af-6283-428b-851f-82fe58a6e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b101af-6283-428b-851f-82fe58a6e78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911DF-3FEE-4453-A702-9A884E506B10}"/>
</file>

<file path=customXml/itemProps2.xml><?xml version="1.0" encoding="utf-8"?>
<ds:datastoreItem xmlns:ds="http://schemas.openxmlformats.org/officeDocument/2006/customXml" ds:itemID="{024AA3E2-3357-40CD-9B7C-7C6F15CB89A8}">
  <ds:schemaRefs>
    <ds:schemaRef ds:uri="http://schemas.microsoft.com/sharepoint/v3/contenttype/forms"/>
  </ds:schemaRefs>
</ds:datastoreItem>
</file>

<file path=customXml/itemProps3.xml><?xml version="1.0" encoding="utf-8"?>
<ds:datastoreItem xmlns:ds="http://schemas.openxmlformats.org/officeDocument/2006/customXml" ds:itemID="{2570B284-3A65-46C3-9210-876B5F8249C6}">
  <ds:schemaRefs>
    <ds:schemaRef ds:uri="http://schemas.microsoft.com/office/2006/metadata/properties"/>
    <ds:schemaRef ds:uri="http://schemas.microsoft.com/office/infopath/2007/PartnerControls"/>
    <ds:schemaRef ds:uri="ae202af1-e659-4a18-8510-82fad9a1b7ab"/>
  </ds:schemaRefs>
</ds:datastoreItem>
</file>

<file path=customXml/itemProps4.xml><?xml version="1.0" encoding="utf-8"?>
<ds:datastoreItem xmlns:ds="http://schemas.openxmlformats.org/officeDocument/2006/customXml" ds:itemID="{E782C841-6B59-4644-A1CA-BCE15734D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65</Words>
  <Characters>372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Dyer</dc:creator>
  <cp:keywords/>
  <dc:description/>
  <cp:lastModifiedBy>Daniel Patefield</cp:lastModifiedBy>
  <cp:revision>22</cp:revision>
  <cp:lastPrinted>2024-01-12T09:24:00Z</cp:lastPrinted>
  <dcterms:created xsi:type="dcterms:W3CDTF">2024-12-05T21:03:00Z</dcterms:created>
  <dcterms:modified xsi:type="dcterms:W3CDTF">2026-09-10T10:56:00Z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0x010100055406D15949514C98A6B61883B0F64B</vt:lpwstr>
  </property>
</Properties>
</file>