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E51A1" w14:textId="44D909C5" w:rsidR="00DA6C35" w:rsidRDefault="00560475">
      <w:r>
        <w:rPr>
          <w:noProof/>
        </w:rPr>
        <mc:AlternateContent>
          <mc:Choice Requires="wps">
            <w:drawing>
              <wp:anchor distT="0" distB="0" distL="114300" distR="114300" simplePos="0" relativeHeight="251654656" behindDoc="0" locked="0" layoutInCell="1" allowOverlap="1" wp14:anchorId="0CF619FA" wp14:editId="19D18DF9">
                <wp:simplePos x="0" y="0"/>
                <wp:positionH relativeFrom="column">
                  <wp:posOffset>514350</wp:posOffset>
                </wp:positionH>
                <wp:positionV relativeFrom="paragraph">
                  <wp:posOffset>-314326</wp:posOffset>
                </wp:positionV>
                <wp:extent cx="6600825" cy="9896475"/>
                <wp:effectExtent l="0" t="0" r="0" b="0"/>
                <wp:wrapNone/>
                <wp:docPr id="1670922579" name="Text Box 2"/>
                <wp:cNvGraphicFramePr/>
                <a:graphic xmlns:a="http://schemas.openxmlformats.org/drawingml/2006/main">
                  <a:graphicData uri="http://schemas.microsoft.com/office/word/2010/wordprocessingShape">
                    <wps:wsp>
                      <wps:cNvSpPr txBox="1"/>
                      <wps:spPr>
                        <a:xfrm>
                          <a:off x="0" y="0"/>
                          <a:ext cx="6600825" cy="9896475"/>
                        </a:xfrm>
                        <a:prstGeom prst="rect">
                          <a:avLst/>
                        </a:prstGeom>
                        <a:noFill/>
                        <a:ln w="6350">
                          <a:noFill/>
                        </a:ln>
                      </wps:spPr>
                      <wps:txbx>
                        <w:txbxContent>
                          <w:p w14:paraId="19811348" w14:textId="77777777" w:rsidR="00A34BF3" w:rsidRDefault="00A34BF3">
                            <w:bookmarkStart w:id="0" w:name="_Hlk155627150"/>
                            <w:bookmarkEnd w:id="0"/>
                            <w:r w:rsidRPr="00A34BF3">
                              <w:rPr>
                                <w:noProof/>
                              </w:rPr>
                              <w:drawing>
                                <wp:inline distT="0" distB="0" distL="0" distR="0" wp14:anchorId="2AF5C4B2" wp14:editId="288DC0CC">
                                  <wp:extent cx="4705350" cy="1362075"/>
                                  <wp:effectExtent l="0" t="0" r="0" b="9525"/>
                                  <wp:docPr id="9336469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05350" cy="1362075"/>
                                          </a:xfrm>
                                          <a:prstGeom prst="rect">
                                            <a:avLst/>
                                          </a:prstGeom>
                                          <a:noFill/>
                                          <a:ln>
                                            <a:noFill/>
                                          </a:ln>
                                        </pic:spPr>
                                      </pic:pic>
                                    </a:graphicData>
                                  </a:graphic>
                                </wp:inline>
                              </w:drawing>
                            </w:r>
                          </w:p>
                          <w:p w14:paraId="3C34BD3E" w14:textId="744A12EF" w:rsidR="00A34BF3" w:rsidRDefault="00A34BF3">
                            <w:r w:rsidRPr="00A34BF3">
                              <w:rPr>
                                <w:noProof/>
                              </w:rPr>
                              <w:drawing>
                                <wp:inline distT="0" distB="0" distL="0" distR="0" wp14:anchorId="58C55688" wp14:editId="2F586757">
                                  <wp:extent cx="6411595" cy="513080"/>
                                  <wp:effectExtent l="0" t="0" r="8255" b="1270"/>
                                  <wp:docPr id="45428728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11595" cy="513080"/>
                                          </a:xfrm>
                                          <a:prstGeom prst="rect">
                                            <a:avLst/>
                                          </a:prstGeom>
                                          <a:noFill/>
                                          <a:ln>
                                            <a:noFill/>
                                          </a:ln>
                                        </pic:spPr>
                                      </pic:pic>
                                    </a:graphicData>
                                  </a:graphic>
                                </wp:inline>
                              </w:drawing>
                            </w:r>
                          </w:p>
                          <w:p w14:paraId="05ACD4CF" w14:textId="4BB4055C" w:rsidR="00A34BF3" w:rsidRPr="0009023D" w:rsidRDefault="00A34BF3" w:rsidP="00A34BF3">
                            <w:pPr>
                              <w:spacing w:after="0"/>
                              <w:rPr>
                                <w:rFonts w:ascii="Calibri" w:hAnsi="Calibri" w:cs="Calibri"/>
                              </w:rPr>
                            </w:pPr>
                            <w:r w:rsidRPr="0009023D">
                              <w:rPr>
                                <w:rFonts w:ascii="Calibri" w:hAnsi="Calibri" w:cs="Calibri"/>
                              </w:rPr>
                              <w:t xml:space="preserve">Bradford has created a new Children and Families Trust. </w:t>
                            </w:r>
                          </w:p>
                          <w:p w14:paraId="044209B5" w14:textId="49B4E24C" w:rsidR="00A34BF3" w:rsidRPr="0009023D" w:rsidRDefault="00A34BF3" w:rsidP="00A34BF3">
                            <w:pPr>
                              <w:spacing w:after="0"/>
                              <w:rPr>
                                <w:rFonts w:ascii="Calibri" w:hAnsi="Calibri" w:cs="Calibri"/>
                              </w:rPr>
                            </w:pPr>
                            <w:r w:rsidRPr="0009023D">
                              <w:rPr>
                                <w:rFonts w:ascii="Calibri" w:hAnsi="Calibri" w:cs="Calibri"/>
                              </w:rPr>
                              <w:t xml:space="preserve">The Trust is commissioned by Bradford Council to deliver a wide range of services for children, families and young people on their behalf. </w:t>
                            </w:r>
                            <w:r w:rsidR="00ED2CC1">
                              <w:rPr>
                                <w:rFonts w:ascii="Calibri" w:hAnsi="Calibri" w:cs="Calibri"/>
                              </w:rPr>
                              <w:t xml:space="preserve"> </w:t>
                            </w:r>
                            <w:r w:rsidRPr="0009023D">
                              <w:rPr>
                                <w:rFonts w:ascii="Calibri" w:hAnsi="Calibri" w:cs="Calibri"/>
                              </w:rPr>
                              <w:t xml:space="preserve">The Trust is accountable for determining how outcomes of these services are achieved and for the day-to-day running of commissioned children’s services. </w:t>
                            </w:r>
                            <w:r w:rsidR="00ED2CC1">
                              <w:rPr>
                                <w:rFonts w:ascii="Calibri" w:hAnsi="Calibri" w:cs="Calibri"/>
                              </w:rPr>
                              <w:t xml:space="preserve"> </w:t>
                            </w:r>
                            <w:r w:rsidRPr="0009023D">
                              <w:rPr>
                                <w:rFonts w:ascii="Calibri" w:hAnsi="Calibri" w:cs="Calibri"/>
                              </w:rPr>
                              <w:t xml:space="preserve">This is an important opportunity to renew our approach to delivering the support that Bradford’s children, young people and families in need, by renewing services and creating a new organisation. </w:t>
                            </w:r>
                          </w:p>
                          <w:p w14:paraId="01B89600" w14:textId="596A9196" w:rsidR="00A34BF3" w:rsidRPr="0009023D" w:rsidRDefault="00A34BF3" w:rsidP="00A34BF3">
                            <w:pPr>
                              <w:spacing w:after="0"/>
                              <w:rPr>
                                <w:rFonts w:ascii="Calibri" w:hAnsi="Calibri" w:cs="Calibri"/>
                              </w:rPr>
                            </w:pPr>
                            <w:r w:rsidRPr="0009023D">
                              <w:rPr>
                                <w:rFonts w:ascii="Calibri" w:hAnsi="Calibri" w:cs="Calibri"/>
                              </w:rPr>
                              <w:t xml:space="preserve">We are bringing the mindset, dynamism and energy of a start-up together with the national expertise and determination of the Trust’s Board, senior leadership and our colleagues’ practical experiences of providing children’s services in Bradford. As a new organisation, Bradford Children and Families Trust has established our own purpose, vision, and outcomes for what we aim to achieve. </w:t>
                            </w:r>
                          </w:p>
                          <w:p w14:paraId="5ABAD559" w14:textId="77777777" w:rsidR="00A34BF3" w:rsidRPr="0009023D" w:rsidRDefault="00A34BF3" w:rsidP="00A34BF3">
                            <w:pPr>
                              <w:spacing w:after="0"/>
                              <w:rPr>
                                <w:rFonts w:ascii="Calibri" w:hAnsi="Calibri" w:cs="Calibri"/>
                              </w:rPr>
                            </w:pPr>
                            <w:r w:rsidRPr="0009023D">
                              <w:rPr>
                                <w:rFonts w:ascii="Calibri" w:hAnsi="Calibri" w:cs="Calibri"/>
                              </w:rPr>
                              <w:t xml:space="preserve">Our vision: For all children and young people in Bradford to be safe and able to realise their full potential. </w:t>
                            </w:r>
                          </w:p>
                          <w:p w14:paraId="188DAEBE" w14:textId="3B5A4CBC" w:rsidR="00A34BF3" w:rsidRPr="0009023D" w:rsidRDefault="00A34BF3" w:rsidP="00ED2CC1">
                            <w:pPr>
                              <w:spacing w:after="0"/>
                              <w:rPr>
                                <w:rFonts w:ascii="Calibri" w:hAnsi="Calibri" w:cs="Calibri"/>
                              </w:rPr>
                            </w:pPr>
                            <w:r w:rsidRPr="0009023D">
                              <w:rPr>
                                <w:rFonts w:ascii="Calibri" w:hAnsi="Calibri" w:cs="Calibri"/>
                              </w:rPr>
                              <w:t>Our purpose: To provide high-quality services with partners that help safeguard, support and promote the welfare of children, young people and families across the Bradford District. We will achieve this through continuous improvements in our services and positive collaboration with our staff, our partner organisations.</w:t>
                            </w:r>
                          </w:p>
                          <w:p w14:paraId="43D084E1" w14:textId="77777777" w:rsidR="00DA6C35" w:rsidRPr="008C51B2" w:rsidRDefault="00DA6C35" w:rsidP="00A34BF3">
                            <w:pPr>
                              <w:spacing w:after="0"/>
                              <w:jc w:val="center"/>
                              <w:rPr>
                                <w:rFonts w:ascii="Calibri" w:hAnsi="Calibri" w:cs="Calibri"/>
                                <w:sz w:val="20"/>
                                <w:szCs w:val="20"/>
                              </w:rPr>
                            </w:pPr>
                          </w:p>
                          <w:p w14:paraId="54109648" w14:textId="7C2DC51E" w:rsidR="00DA6C35" w:rsidRDefault="00DA6C35" w:rsidP="00A34BF3">
                            <w:pPr>
                              <w:spacing w:after="0"/>
                              <w:jc w:val="center"/>
                              <w:rPr>
                                <w:rFonts w:ascii="Cavolini" w:hAnsi="Cavolini" w:cs="Cavolini"/>
                                <w:sz w:val="18"/>
                                <w:szCs w:val="18"/>
                              </w:rPr>
                            </w:pPr>
                            <w:r w:rsidRPr="00A34BF3">
                              <w:rPr>
                                <w:noProof/>
                              </w:rPr>
                              <w:drawing>
                                <wp:inline distT="0" distB="0" distL="0" distR="0" wp14:anchorId="1F689DAE" wp14:editId="6D8EF90B">
                                  <wp:extent cx="6411595" cy="513080"/>
                                  <wp:effectExtent l="0" t="0" r="8255" b="1270"/>
                                  <wp:docPr id="340674086" name="Picture 340674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11595" cy="513080"/>
                                          </a:xfrm>
                                          <a:prstGeom prst="rect">
                                            <a:avLst/>
                                          </a:prstGeom>
                                          <a:noFill/>
                                          <a:ln>
                                            <a:noFill/>
                                          </a:ln>
                                        </pic:spPr>
                                      </pic:pic>
                                    </a:graphicData>
                                  </a:graphic>
                                </wp:inline>
                              </w:drawing>
                            </w:r>
                          </w:p>
                          <w:p w14:paraId="57359284" w14:textId="77777777" w:rsidR="00DA6C35" w:rsidRDefault="00DA6C35" w:rsidP="00DA6C35">
                            <w:pPr>
                              <w:pStyle w:val="NoSpacing"/>
                              <w:rPr>
                                <w:rFonts w:ascii="Cavolini" w:hAnsi="Cavolini" w:cs="Cavolini"/>
                                <w:sz w:val="18"/>
                                <w:szCs w:val="18"/>
                              </w:rPr>
                            </w:pPr>
                          </w:p>
                          <w:p w14:paraId="633CB1D0" w14:textId="77777777" w:rsidR="00DA6C35" w:rsidRDefault="00DA6C35" w:rsidP="00A34BF3">
                            <w:pPr>
                              <w:spacing w:after="0"/>
                              <w:jc w:val="center"/>
                              <w:rPr>
                                <w:rFonts w:ascii="Cavolini" w:hAnsi="Cavolini" w:cs="Cavolini"/>
                                <w:sz w:val="18"/>
                                <w:szCs w:val="18"/>
                              </w:rPr>
                            </w:pPr>
                          </w:p>
                          <w:p w14:paraId="652DABBB" w14:textId="557556D2" w:rsidR="00842019" w:rsidRPr="00691983" w:rsidRDefault="00842019" w:rsidP="00842019">
                            <w:pPr>
                              <w:spacing w:after="0"/>
                              <w:rPr>
                                <w:rFonts w:cstheme="minorHAnsi"/>
                              </w:rPr>
                            </w:pPr>
                            <w:r w:rsidRPr="00842019">
                              <w:rPr>
                                <w:rFonts w:cstheme="minorHAnsi"/>
                              </w:rPr>
                              <w:t xml:space="preserve">The Fostering Service includes a Kinship Assessment Team and </w:t>
                            </w:r>
                            <w:r>
                              <w:rPr>
                                <w:rFonts w:cstheme="minorHAnsi"/>
                              </w:rPr>
                              <w:t xml:space="preserve">Assessing </w:t>
                            </w:r>
                            <w:r w:rsidRPr="00842019">
                              <w:rPr>
                                <w:rFonts w:cstheme="minorHAnsi"/>
                              </w:rPr>
                              <w:t xml:space="preserve">Social Workers who complete full assessments following viability </w:t>
                            </w:r>
                            <w:r w:rsidR="00986231">
                              <w:rPr>
                                <w:rFonts w:cstheme="minorHAnsi"/>
                              </w:rPr>
                              <w:t>assessment</w:t>
                            </w:r>
                            <w:r w:rsidRPr="00842019">
                              <w:rPr>
                                <w:rFonts w:cstheme="minorHAnsi"/>
                              </w:rPr>
                              <w:t xml:space="preserve"> by </w:t>
                            </w:r>
                            <w:r w:rsidR="00986231">
                              <w:rPr>
                                <w:rFonts w:cstheme="minorHAnsi"/>
                              </w:rPr>
                              <w:t>Locality children’s</w:t>
                            </w:r>
                            <w:r w:rsidRPr="00842019">
                              <w:rPr>
                                <w:rFonts w:cstheme="minorHAnsi"/>
                              </w:rPr>
                              <w:t xml:space="preserve"> teams. This coordinated approach ensures timely, appropriate</w:t>
                            </w:r>
                            <w:r w:rsidR="00986231">
                              <w:rPr>
                                <w:rFonts w:cstheme="minorHAnsi"/>
                              </w:rPr>
                              <w:t xml:space="preserve"> </w:t>
                            </w:r>
                            <w:r w:rsidRPr="00691983">
                              <w:rPr>
                                <w:rFonts w:cstheme="minorHAnsi"/>
                              </w:rPr>
                              <w:t>placements and reduces delays.</w:t>
                            </w:r>
                          </w:p>
                          <w:p w14:paraId="242224B0" w14:textId="77777777" w:rsidR="00842019" w:rsidRPr="00691983" w:rsidRDefault="00842019" w:rsidP="00842019">
                            <w:pPr>
                              <w:spacing w:after="0"/>
                              <w:rPr>
                                <w:rFonts w:cstheme="minorHAnsi"/>
                              </w:rPr>
                            </w:pPr>
                            <w:r w:rsidRPr="00691983">
                              <w:rPr>
                                <w:rFonts w:cstheme="minorHAnsi"/>
                              </w:rPr>
                              <w:t>Social workers complete assessments within court and regulatory timescales. Once approved, kinship carers receive regular supervision to maintain care standards and meet Fostering Regulations through ongoing support and annual reviews.</w:t>
                            </w:r>
                          </w:p>
                          <w:p w14:paraId="4CE6422A" w14:textId="77777777" w:rsidR="00842019" w:rsidRPr="00842019" w:rsidRDefault="00842019" w:rsidP="00842019">
                            <w:pPr>
                              <w:spacing w:after="0"/>
                              <w:rPr>
                                <w:rFonts w:cstheme="minorHAnsi"/>
                              </w:rPr>
                            </w:pPr>
                            <w:r w:rsidRPr="00691983">
                              <w:rPr>
                                <w:rFonts w:cstheme="minorHAnsi"/>
                              </w:rPr>
                              <w:t xml:space="preserve">This specialist role requires experienced social workers who understand children’s life stories and attachment needs. It involves identifying suitable family placements and building support packages to promote placement </w:t>
                            </w:r>
                            <w:r w:rsidRPr="00842019">
                              <w:rPr>
                                <w:rFonts w:cstheme="minorHAnsi"/>
                              </w:rPr>
                              <w:t>stability and positive outcomes for children.</w:t>
                            </w:r>
                          </w:p>
                          <w:p w14:paraId="4EEC1FE5" w14:textId="77777777" w:rsidR="00DA6C35" w:rsidRDefault="00DA6C35" w:rsidP="00A34BF3">
                            <w:pPr>
                              <w:spacing w:after="0"/>
                              <w:jc w:val="center"/>
                              <w:rPr>
                                <w:rFonts w:ascii="Cavolini" w:hAnsi="Cavolini" w:cs="Cavolini"/>
                                <w:sz w:val="18"/>
                                <w:szCs w:val="18"/>
                              </w:rPr>
                            </w:pPr>
                          </w:p>
                          <w:p w14:paraId="677AF355" w14:textId="77777777" w:rsidR="00DA6C35" w:rsidRDefault="00DA6C35" w:rsidP="00A34BF3">
                            <w:pPr>
                              <w:spacing w:after="0"/>
                              <w:jc w:val="center"/>
                              <w:rPr>
                                <w:rFonts w:ascii="Cavolini" w:hAnsi="Cavolini" w:cs="Cavolini"/>
                                <w:sz w:val="18"/>
                                <w:szCs w:val="18"/>
                              </w:rPr>
                            </w:pPr>
                          </w:p>
                          <w:p w14:paraId="173F2D1D" w14:textId="77777777" w:rsidR="00DA6C35" w:rsidRDefault="00DA6C35" w:rsidP="00A34BF3">
                            <w:pPr>
                              <w:spacing w:after="0"/>
                              <w:jc w:val="center"/>
                              <w:rPr>
                                <w:rFonts w:ascii="Cavolini" w:hAnsi="Cavolini" w:cs="Cavolini"/>
                                <w:sz w:val="18"/>
                                <w:szCs w:val="18"/>
                              </w:rPr>
                            </w:pPr>
                          </w:p>
                          <w:p w14:paraId="72AE552B" w14:textId="77777777" w:rsidR="00DA6C35" w:rsidRDefault="00DA6C35" w:rsidP="00A34BF3">
                            <w:pPr>
                              <w:spacing w:after="0"/>
                              <w:jc w:val="center"/>
                              <w:rPr>
                                <w:rFonts w:ascii="Cavolini" w:hAnsi="Cavolini" w:cs="Cavolini"/>
                                <w:sz w:val="18"/>
                                <w:szCs w:val="18"/>
                              </w:rPr>
                            </w:pPr>
                          </w:p>
                          <w:p w14:paraId="7E313F92" w14:textId="77777777" w:rsidR="00DA6C35" w:rsidRDefault="00DA6C35" w:rsidP="00A34BF3">
                            <w:pPr>
                              <w:spacing w:after="0"/>
                              <w:jc w:val="center"/>
                              <w:rPr>
                                <w:rFonts w:ascii="Cavolini" w:hAnsi="Cavolini" w:cs="Cavolini"/>
                                <w:sz w:val="18"/>
                                <w:szCs w:val="18"/>
                              </w:rPr>
                            </w:pPr>
                          </w:p>
                          <w:p w14:paraId="124493A7" w14:textId="77777777" w:rsidR="00DA6C35" w:rsidRPr="00DA6C35" w:rsidRDefault="00DA6C35" w:rsidP="00A34BF3">
                            <w:pPr>
                              <w:spacing w:after="0"/>
                              <w:jc w:val="center"/>
                              <w:rPr>
                                <w:rFonts w:ascii="Cavolini" w:hAnsi="Cavolini" w:cs="Cavolin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F619FA" id="_x0000_t202" coordsize="21600,21600" o:spt="202" path="m,l,21600r21600,l21600,xe">
                <v:stroke joinstyle="miter"/>
                <v:path gradientshapeok="t" o:connecttype="rect"/>
              </v:shapetype>
              <v:shape id="Text Box 2" o:spid="_x0000_s1026" type="#_x0000_t202" style="position:absolute;margin-left:40.5pt;margin-top:-24.75pt;width:519.75pt;height:779.25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" filled="f" stroked="f" strokeweight=".5pt">
                <v:textbox>
                  <w:txbxContent>
                    <w:p w14:paraId="19811348" w14:textId="77777777" w:rsidR="00A34BF3" w:rsidRDefault="00A34BF3">
                      <w:bookmarkStart w:id="1" w:name="_Hlk155627150"/>
                      <w:bookmarkEnd w:id="1"/>
                      <w:r w:rsidRPr="00A34BF3">
                        <w:rPr>
                          <w:noProof/>
                        </w:rPr>
                        <w:drawing>
                          <wp:inline distT="0" distB="0" distL="0" distR="0" wp14:anchorId="2AF5C4B2" wp14:editId="288DC0CC">
                            <wp:extent cx="4705350" cy="1362075"/>
                            <wp:effectExtent l="0" t="0" r="0" b="9525"/>
                            <wp:docPr id="9336469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05350" cy="1362075"/>
                                    </a:xfrm>
                                    <a:prstGeom prst="rect">
                                      <a:avLst/>
                                    </a:prstGeom>
                                    <a:noFill/>
                                    <a:ln>
                                      <a:noFill/>
                                    </a:ln>
                                  </pic:spPr>
                                </pic:pic>
                              </a:graphicData>
                            </a:graphic>
                          </wp:inline>
                        </w:drawing>
                      </w:r>
                    </w:p>
                    <w:p w14:paraId="3C34BD3E" w14:textId="744A12EF" w:rsidR="00A34BF3" w:rsidRDefault="00A34BF3">
                      <w:r w:rsidRPr="00A34BF3">
                        <w:rPr>
                          <w:noProof/>
                        </w:rPr>
                        <w:drawing>
                          <wp:inline distT="0" distB="0" distL="0" distR="0" wp14:anchorId="58C55688" wp14:editId="2F586757">
                            <wp:extent cx="6411595" cy="513080"/>
                            <wp:effectExtent l="0" t="0" r="8255" b="1270"/>
                            <wp:docPr id="45428728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11595" cy="513080"/>
                                    </a:xfrm>
                                    <a:prstGeom prst="rect">
                                      <a:avLst/>
                                    </a:prstGeom>
                                    <a:noFill/>
                                    <a:ln>
                                      <a:noFill/>
                                    </a:ln>
                                  </pic:spPr>
                                </pic:pic>
                              </a:graphicData>
                            </a:graphic>
                          </wp:inline>
                        </w:drawing>
                      </w:r>
                    </w:p>
                    <w:p w14:paraId="05ACD4CF" w14:textId="4BB4055C" w:rsidR="00A34BF3" w:rsidRPr="0009023D" w:rsidRDefault="00A34BF3" w:rsidP="00A34BF3">
                      <w:pPr>
                        <w:spacing w:after="0"/>
                        <w:rPr>
                          <w:rFonts w:ascii="Calibri" w:hAnsi="Calibri" w:cs="Calibri"/>
                        </w:rPr>
                      </w:pPr>
                      <w:r w:rsidRPr="0009023D">
                        <w:rPr>
                          <w:rFonts w:ascii="Calibri" w:hAnsi="Calibri" w:cs="Calibri"/>
                        </w:rPr>
                        <w:t xml:space="preserve">Bradford has created a new Children and Families Trust. </w:t>
                      </w:r>
                    </w:p>
                    <w:p w14:paraId="044209B5" w14:textId="49B4E24C" w:rsidR="00A34BF3" w:rsidRPr="0009023D" w:rsidRDefault="00A34BF3" w:rsidP="00A34BF3">
                      <w:pPr>
                        <w:spacing w:after="0"/>
                        <w:rPr>
                          <w:rFonts w:ascii="Calibri" w:hAnsi="Calibri" w:cs="Calibri"/>
                        </w:rPr>
                      </w:pPr>
                      <w:r w:rsidRPr="0009023D">
                        <w:rPr>
                          <w:rFonts w:ascii="Calibri" w:hAnsi="Calibri" w:cs="Calibri"/>
                        </w:rPr>
                        <w:t xml:space="preserve">The Trust is commissioned by Bradford Council to deliver a wide range of services for children, families and young people on their behalf. </w:t>
                      </w:r>
                      <w:r w:rsidR="00ED2CC1">
                        <w:rPr>
                          <w:rFonts w:ascii="Calibri" w:hAnsi="Calibri" w:cs="Calibri"/>
                        </w:rPr>
                        <w:t xml:space="preserve"> </w:t>
                      </w:r>
                      <w:r w:rsidRPr="0009023D">
                        <w:rPr>
                          <w:rFonts w:ascii="Calibri" w:hAnsi="Calibri" w:cs="Calibri"/>
                        </w:rPr>
                        <w:t xml:space="preserve">The Trust is accountable for determining how outcomes of these services are achieved and for the day-to-day running of commissioned children’s services. </w:t>
                      </w:r>
                      <w:r w:rsidR="00ED2CC1">
                        <w:rPr>
                          <w:rFonts w:ascii="Calibri" w:hAnsi="Calibri" w:cs="Calibri"/>
                        </w:rPr>
                        <w:t xml:space="preserve"> </w:t>
                      </w:r>
                      <w:r w:rsidRPr="0009023D">
                        <w:rPr>
                          <w:rFonts w:ascii="Calibri" w:hAnsi="Calibri" w:cs="Calibri"/>
                        </w:rPr>
                        <w:t xml:space="preserve">This is an important opportunity to renew our approach to delivering the support that Bradford’s children, young people and families in need, by renewing services and creating a new organisation. </w:t>
                      </w:r>
                    </w:p>
                    <w:p w14:paraId="01B89600" w14:textId="596A9196" w:rsidR="00A34BF3" w:rsidRPr="0009023D" w:rsidRDefault="00A34BF3" w:rsidP="00A34BF3">
                      <w:pPr>
                        <w:spacing w:after="0"/>
                        <w:rPr>
                          <w:rFonts w:ascii="Calibri" w:hAnsi="Calibri" w:cs="Calibri"/>
                        </w:rPr>
                      </w:pPr>
                      <w:r w:rsidRPr="0009023D">
                        <w:rPr>
                          <w:rFonts w:ascii="Calibri" w:hAnsi="Calibri" w:cs="Calibri"/>
                        </w:rPr>
                        <w:t xml:space="preserve">We are bringing the mindset, dynamism and energy of a start-up together with the national expertise and determination of the Trust’s Board, senior leadership and our colleagues’ practical experiences of providing children’s services in Bradford. As a new organisation, Bradford Children and Families Trust has established our own purpose, vision, and outcomes for what we aim to achieve. </w:t>
                      </w:r>
                    </w:p>
                    <w:p w14:paraId="5ABAD559" w14:textId="77777777" w:rsidR="00A34BF3" w:rsidRPr="0009023D" w:rsidRDefault="00A34BF3" w:rsidP="00A34BF3">
                      <w:pPr>
                        <w:spacing w:after="0"/>
                        <w:rPr>
                          <w:rFonts w:ascii="Calibri" w:hAnsi="Calibri" w:cs="Calibri"/>
                        </w:rPr>
                      </w:pPr>
                      <w:r w:rsidRPr="0009023D">
                        <w:rPr>
                          <w:rFonts w:ascii="Calibri" w:hAnsi="Calibri" w:cs="Calibri"/>
                        </w:rPr>
                        <w:t xml:space="preserve">Our vision: For all children and young people in Bradford to be safe and able to realise their full potential. </w:t>
                      </w:r>
                    </w:p>
                    <w:p w14:paraId="188DAEBE" w14:textId="3B5A4CBC" w:rsidR="00A34BF3" w:rsidRPr="0009023D" w:rsidRDefault="00A34BF3" w:rsidP="00ED2CC1">
                      <w:pPr>
                        <w:spacing w:after="0"/>
                        <w:rPr>
                          <w:rFonts w:ascii="Calibri" w:hAnsi="Calibri" w:cs="Calibri"/>
                        </w:rPr>
                      </w:pPr>
                      <w:r w:rsidRPr="0009023D">
                        <w:rPr>
                          <w:rFonts w:ascii="Calibri" w:hAnsi="Calibri" w:cs="Calibri"/>
                        </w:rPr>
                        <w:t>Our purpose: To provide high-quality services with partners that help safeguard, support and promote the welfare of children, young people and families across the Bradford District. We will achieve this through continuous improvements in our services and positive collaboration with our staff, our partner organisations.</w:t>
                      </w:r>
                    </w:p>
                    <w:p w14:paraId="43D084E1" w14:textId="77777777" w:rsidR="00DA6C35" w:rsidRPr="008C51B2" w:rsidRDefault="00DA6C35" w:rsidP="00A34BF3">
                      <w:pPr>
                        <w:spacing w:after="0"/>
                        <w:jc w:val="center"/>
                        <w:rPr>
                          <w:rFonts w:ascii="Calibri" w:hAnsi="Calibri" w:cs="Calibri"/>
                          <w:sz w:val="20"/>
                          <w:szCs w:val="20"/>
                        </w:rPr>
                      </w:pPr>
                    </w:p>
                    <w:p w14:paraId="54109648" w14:textId="7C2DC51E" w:rsidR="00DA6C35" w:rsidRDefault="00DA6C35" w:rsidP="00A34BF3">
                      <w:pPr>
                        <w:spacing w:after="0"/>
                        <w:jc w:val="center"/>
                        <w:rPr>
                          <w:rFonts w:ascii="Cavolini" w:hAnsi="Cavolini" w:cs="Cavolini"/>
                          <w:sz w:val="18"/>
                          <w:szCs w:val="18"/>
                        </w:rPr>
                      </w:pPr>
                      <w:r w:rsidRPr="00A34BF3">
                        <w:rPr>
                          <w:noProof/>
                        </w:rPr>
                        <w:drawing>
                          <wp:inline distT="0" distB="0" distL="0" distR="0" wp14:anchorId="1F689DAE" wp14:editId="6D8EF90B">
                            <wp:extent cx="6411595" cy="513080"/>
                            <wp:effectExtent l="0" t="0" r="8255" b="1270"/>
                            <wp:docPr id="340674086" name="Picture 340674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11595" cy="513080"/>
                                    </a:xfrm>
                                    <a:prstGeom prst="rect">
                                      <a:avLst/>
                                    </a:prstGeom>
                                    <a:noFill/>
                                    <a:ln>
                                      <a:noFill/>
                                    </a:ln>
                                  </pic:spPr>
                                </pic:pic>
                              </a:graphicData>
                            </a:graphic>
                          </wp:inline>
                        </w:drawing>
                      </w:r>
                    </w:p>
                    <w:p w14:paraId="57359284" w14:textId="77777777" w:rsidR="00DA6C35" w:rsidRDefault="00DA6C35" w:rsidP="00DA6C35">
                      <w:pPr>
                        <w:pStyle w:val="NoSpacing"/>
                        <w:rPr>
                          <w:rFonts w:ascii="Cavolini" w:hAnsi="Cavolini" w:cs="Cavolini"/>
                          <w:sz w:val="18"/>
                          <w:szCs w:val="18"/>
                        </w:rPr>
                      </w:pPr>
                    </w:p>
                    <w:p w14:paraId="633CB1D0" w14:textId="77777777" w:rsidR="00DA6C35" w:rsidRDefault="00DA6C35" w:rsidP="00A34BF3">
                      <w:pPr>
                        <w:spacing w:after="0"/>
                        <w:jc w:val="center"/>
                        <w:rPr>
                          <w:rFonts w:ascii="Cavolini" w:hAnsi="Cavolini" w:cs="Cavolini"/>
                          <w:sz w:val="18"/>
                          <w:szCs w:val="18"/>
                        </w:rPr>
                      </w:pPr>
                    </w:p>
                    <w:p w14:paraId="652DABBB" w14:textId="557556D2" w:rsidR="00842019" w:rsidRPr="00691983" w:rsidRDefault="00842019" w:rsidP="00842019">
                      <w:pPr>
                        <w:spacing w:after="0"/>
                        <w:rPr>
                          <w:rFonts w:cstheme="minorHAnsi"/>
                        </w:rPr>
                      </w:pPr>
                      <w:r w:rsidRPr="00842019">
                        <w:rPr>
                          <w:rFonts w:cstheme="minorHAnsi"/>
                        </w:rPr>
                        <w:t xml:space="preserve">The Fostering Service includes a Kinship Assessment Team and </w:t>
                      </w:r>
                      <w:r>
                        <w:rPr>
                          <w:rFonts w:cstheme="minorHAnsi"/>
                        </w:rPr>
                        <w:t xml:space="preserve">Assessing </w:t>
                      </w:r>
                      <w:r w:rsidRPr="00842019">
                        <w:rPr>
                          <w:rFonts w:cstheme="minorHAnsi"/>
                        </w:rPr>
                        <w:t xml:space="preserve">Social Workers who complete full assessments following viability </w:t>
                      </w:r>
                      <w:r w:rsidR="00986231">
                        <w:rPr>
                          <w:rFonts w:cstheme="minorHAnsi"/>
                        </w:rPr>
                        <w:t>assessment</w:t>
                      </w:r>
                      <w:r w:rsidRPr="00842019">
                        <w:rPr>
                          <w:rFonts w:cstheme="minorHAnsi"/>
                        </w:rPr>
                        <w:t xml:space="preserve"> by </w:t>
                      </w:r>
                      <w:r w:rsidR="00986231">
                        <w:rPr>
                          <w:rFonts w:cstheme="minorHAnsi"/>
                        </w:rPr>
                        <w:t>Locality children’s</w:t>
                      </w:r>
                      <w:r w:rsidRPr="00842019">
                        <w:rPr>
                          <w:rFonts w:cstheme="minorHAnsi"/>
                        </w:rPr>
                        <w:t xml:space="preserve"> teams. This coordinated approach ensures timely, appropriate</w:t>
                      </w:r>
                      <w:r w:rsidR="00986231">
                        <w:rPr>
                          <w:rFonts w:cstheme="minorHAnsi"/>
                        </w:rPr>
                        <w:t xml:space="preserve"> </w:t>
                      </w:r>
                      <w:r w:rsidRPr="00691983">
                        <w:rPr>
                          <w:rFonts w:cstheme="minorHAnsi"/>
                        </w:rPr>
                        <w:t>placements and reduces delays.</w:t>
                      </w:r>
                    </w:p>
                    <w:p w14:paraId="242224B0" w14:textId="77777777" w:rsidR="00842019" w:rsidRPr="00691983" w:rsidRDefault="00842019" w:rsidP="00842019">
                      <w:pPr>
                        <w:spacing w:after="0"/>
                        <w:rPr>
                          <w:rFonts w:cstheme="minorHAnsi"/>
                        </w:rPr>
                      </w:pPr>
                      <w:r w:rsidRPr="00691983">
                        <w:rPr>
                          <w:rFonts w:cstheme="minorHAnsi"/>
                        </w:rPr>
                        <w:t>Social workers complete assessments within court and regulatory timescales. Once approved, kinship carers receive regular supervision to maintain care standards and meet Fostering Regulations through ongoing support and annual reviews.</w:t>
                      </w:r>
                    </w:p>
                    <w:p w14:paraId="4CE6422A" w14:textId="77777777" w:rsidR="00842019" w:rsidRPr="00842019" w:rsidRDefault="00842019" w:rsidP="00842019">
                      <w:pPr>
                        <w:spacing w:after="0"/>
                        <w:rPr>
                          <w:rFonts w:cstheme="minorHAnsi"/>
                        </w:rPr>
                      </w:pPr>
                      <w:r w:rsidRPr="00691983">
                        <w:rPr>
                          <w:rFonts w:cstheme="minorHAnsi"/>
                        </w:rPr>
                        <w:t xml:space="preserve">This specialist role requires experienced social workers who understand children’s life stories and attachment needs. It involves identifying suitable family placements and building support packages to promote placement </w:t>
                      </w:r>
                      <w:r w:rsidRPr="00842019">
                        <w:rPr>
                          <w:rFonts w:cstheme="minorHAnsi"/>
                        </w:rPr>
                        <w:t>stability and positive outcomes for children.</w:t>
                      </w:r>
                    </w:p>
                    <w:p w14:paraId="4EEC1FE5" w14:textId="77777777" w:rsidR="00DA6C35" w:rsidRDefault="00DA6C35" w:rsidP="00A34BF3">
                      <w:pPr>
                        <w:spacing w:after="0"/>
                        <w:jc w:val="center"/>
                        <w:rPr>
                          <w:rFonts w:ascii="Cavolini" w:hAnsi="Cavolini" w:cs="Cavolini"/>
                          <w:sz w:val="18"/>
                          <w:szCs w:val="18"/>
                        </w:rPr>
                      </w:pPr>
                    </w:p>
                    <w:p w14:paraId="677AF355" w14:textId="77777777" w:rsidR="00DA6C35" w:rsidRDefault="00DA6C35" w:rsidP="00A34BF3">
                      <w:pPr>
                        <w:spacing w:after="0"/>
                        <w:jc w:val="center"/>
                        <w:rPr>
                          <w:rFonts w:ascii="Cavolini" w:hAnsi="Cavolini" w:cs="Cavolini"/>
                          <w:sz w:val="18"/>
                          <w:szCs w:val="18"/>
                        </w:rPr>
                      </w:pPr>
                    </w:p>
                    <w:p w14:paraId="173F2D1D" w14:textId="77777777" w:rsidR="00DA6C35" w:rsidRDefault="00DA6C35" w:rsidP="00A34BF3">
                      <w:pPr>
                        <w:spacing w:after="0"/>
                        <w:jc w:val="center"/>
                        <w:rPr>
                          <w:rFonts w:ascii="Cavolini" w:hAnsi="Cavolini" w:cs="Cavolini"/>
                          <w:sz w:val="18"/>
                          <w:szCs w:val="18"/>
                        </w:rPr>
                      </w:pPr>
                    </w:p>
                    <w:p w14:paraId="72AE552B" w14:textId="77777777" w:rsidR="00DA6C35" w:rsidRDefault="00DA6C35" w:rsidP="00A34BF3">
                      <w:pPr>
                        <w:spacing w:after="0"/>
                        <w:jc w:val="center"/>
                        <w:rPr>
                          <w:rFonts w:ascii="Cavolini" w:hAnsi="Cavolini" w:cs="Cavolini"/>
                          <w:sz w:val="18"/>
                          <w:szCs w:val="18"/>
                        </w:rPr>
                      </w:pPr>
                    </w:p>
                    <w:p w14:paraId="7E313F92" w14:textId="77777777" w:rsidR="00DA6C35" w:rsidRDefault="00DA6C35" w:rsidP="00A34BF3">
                      <w:pPr>
                        <w:spacing w:after="0"/>
                        <w:jc w:val="center"/>
                        <w:rPr>
                          <w:rFonts w:ascii="Cavolini" w:hAnsi="Cavolini" w:cs="Cavolini"/>
                          <w:sz w:val="18"/>
                          <w:szCs w:val="18"/>
                        </w:rPr>
                      </w:pPr>
                    </w:p>
                    <w:p w14:paraId="124493A7" w14:textId="77777777" w:rsidR="00DA6C35" w:rsidRPr="00DA6C35" w:rsidRDefault="00DA6C35" w:rsidP="00A34BF3">
                      <w:pPr>
                        <w:spacing w:after="0"/>
                        <w:jc w:val="center"/>
                        <w:rPr>
                          <w:rFonts w:ascii="Cavolini" w:hAnsi="Cavolini" w:cs="Cavolini"/>
                          <w:sz w:val="18"/>
                          <w:szCs w:val="18"/>
                        </w:rPr>
                      </w:pPr>
                    </w:p>
                  </w:txbxContent>
                </v:textbox>
              </v:shape>
            </w:pict>
          </mc:Fallback>
        </mc:AlternateContent>
      </w:r>
      <w:r w:rsidR="00DD4E2A">
        <w:rPr>
          <w:noProof/>
        </w:rPr>
        <mc:AlternateContent>
          <mc:Choice Requires="wps">
            <w:drawing>
              <wp:anchor distT="0" distB="0" distL="114300" distR="114300" simplePos="0" relativeHeight="251656704" behindDoc="0" locked="0" layoutInCell="1" allowOverlap="1" wp14:anchorId="7770239A" wp14:editId="28917D4D">
                <wp:simplePos x="0" y="0"/>
                <wp:positionH relativeFrom="column">
                  <wp:posOffset>733425</wp:posOffset>
                </wp:positionH>
                <wp:positionV relativeFrom="paragraph">
                  <wp:posOffset>-200025</wp:posOffset>
                </wp:positionV>
                <wp:extent cx="4438650" cy="1228725"/>
                <wp:effectExtent l="0" t="0" r="0" b="9525"/>
                <wp:wrapNone/>
                <wp:docPr id="718981327" name="Text Box 7"/>
                <wp:cNvGraphicFramePr/>
                <a:graphic xmlns:a="http://schemas.openxmlformats.org/drawingml/2006/main">
                  <a:graphicData uri="http://schemas.microsoft.com/office/word/2010/wordprocessingShape">
                    <wps:wsp>
                      <wps:cNvSpPr txBox="1"/>
                      <wps:spPr>
                        <a:xfrm>
                          <a:off x="0" y="0"/>
                          <a:ext cx="4438650" cy="1228725"/>
                        </a:xfrm>
                        <a:prstGeom prst="rect">
                          <a:avLst/>
                        </a:prstGeom>
                        <a:gradFill flip="none" rotWithShape="1">
                          <a:gsLst>
                            <a:gs pos="0">
                              <a:srgbClr val="CD3BBC">
                                <a:tint val="66000"/>
                                <a:satMod val="160000"/>
                              </a:srgbClr>
                            </a:gs>
                            <a:gs pos="50000">
                              <a:srgbClr val="CD3BBC">
                                <a:tint val="44500"/>
                                <a:satMod val="160000"/>
                              </a:srgbClr>
                            </a:gs>
                            <a:gs pos="100000">
                              <a:srgbClr val="CD3BBC">
                                <a:tint val="23500"/>
                                <a:satMod val="160000"/>
                              </a:srgbClr>
                            </a:gs>
                          </a:gsLst>
                          <a:path path="circle">
                            <a:fillToRect l="50000" t="50000" r="50000" b="50000"/>
                          </a:path>
                          <a:tileRect/>
                        </a:gradFill>
                        <a:ln w="6350">
                          <a:noFill/>
                        </a:ln>
                      </wps:spPr>
                      <wps:txbx>
                        <w:txbxContent>
                          <w:p w14:paraId="3EF1FA10" w14:textId="04F8C388" w:rsidR="00C45E8F" w:rsidRPr="00DA6C35" w:rsidRDefault="00C45E8F" w:rsidP="00C45E8F">
                            <w:pPr>
                              <w:spacing w:after="0"/>
                              <w:rPr>
                                <w:rFonts w:ascii="Cavolini" w:hAnsi="Cavolini" w:cs="Cavolini"/>
                                <w:b/>
                                <w:bCs/>
                                <w:lang w:val="en-US"/>
                              </w:rPr>
                            </w:pPr>
                            <w:r w:rsidRPr="00DA6C35">
                              <w:rPr>
                                <w:rFonts w:ascii="Cavolini" w:hAnsi="Cavolini" w:cs="Cavolini"/>
                                <w:b/>
                                <w:bCs/>
                                <w:lang w:val="en-US"/>
                              </w:rPr>
                              <w:t>Role Title:</w:t>
                            </w:r>
                            <w:r>
                              <w:rPr>
                                <w:rFonts w:ascii="Cavolini" w:hAnsi="Cavolini" w:cs="Cavolini"/>
                                <w:b/>
                                <w:bCs/>
                                <w:lang w:val="en-US"/>
                              </w:rPr>
                              <w:t xml:space="preserve"> Assessing Social Worker in the Kinship assessment team </w:t>
                            </w:r>
                          </w:p>
                          <w:p w14:paraId="579A5449" w14:textId="77777777" w:rsidR="00B960DF" w:rsidRDefault="00C45E8F" w:rsidP="00C45E8F">
                            <w:pPr>
                              <w:spacing w:after="0"/>
                              <w:rPr>
                                <w:rFonts w:ascii="Cavolini" w:hAnsi="Cavolini" w:cs="Cavolini"/>
                                <w:b/>
                                <w:bCs/>
                                <w:lang w:val="en-US"/>
                              </w:rPr>
                            </w:pPr>
                            <w:r w:rsidRPr="00DA6C35">
                              <w:rPr>
                                <w:rFonts w:ascii="Cavolini" w:hAnsi="Cavolini" w:cs="Cavolini"/>
                                <w:b/>
                                <w:bCs/>
                                <w:lang w:val="en-US"/>
                              </w:rPr>
                              <w:t xml:space="preserve">Salary: </w:t>
                            </w:r>
                            <w:r w:rsidR="00B960DF">
                              <w:rPr>
                                <w:rFonts w:ascii="Cavolini" w:hAnsi="Cavolini" w:cs="Cavolini"/>
                                <w:b/>
                                <w:bCs/>
                                <w:lang w:val="en-US"/>
                              </w:rPr>
                              <w:t xml:space="preserve">PO3 </w:t>
                            </w:r>
                          </w:p>
                          <w:p w14:paraId="64115DF4" w14:textId="462369B0" w:rsidR="00C45E8F" w:rsidRDefault="00C45E8F" w:rsidP="00C45E8F">
                            <w:pPr>
                              <w:spacing w:after="0"/>
                              <w:rPr>
                                <w:rFonts w:ascii="Cavolini" w:hAnsi="Cavolini" w:cs="Cavolini"/>
                                <w:b/>
                                <w:bCs/>
                                <w:lang w:val="en-US"/>
                              </w:rPr>
                            </w:pPr>
                            <w:r w:rsidRPr="00DA6C35">
                              <w:rPr>
                                <w:rFonts w:ascii="Cavolini" w:hAnsi="Cavolini" w:cs="Cavolini"/>
                                <w:b/>
                                <w:bCs/>
                                <w:lang w:val="en-US"/>
                              </w:rPr>
                              <w:t>Location: Bradford</w:t>
                            </w:r>
                            <w:r>
                              <w:rPr>
                                <w:rFonts w:ascii="Cavolini" w:hAnsi="Cavolini" w:cs="Cavolini"/>
                                <w:b/>
                                <w:bCs/>
                                <w:lang w:val="en-US"/>
                              </w:rPr>
                              <w:t>, Sir Henry Mitchell House</w:t>
                            </w:r>
                          </w:p>
                          <w:p w14:paraId="07792012" w14:textId="77777777" w:rsidR="00E80B62" w:rsidRPr="00A34BF3" w:rsidRDefault="00E80B62" w:rsidP="00A34BF3">
                            <w:pPr>
                              <w:spacing w:after="0"/>
                              <w:rPr>
                                <w:rFonts w:ascii="ADLaM Display" w:hAnsi="ADLaM Display" w:cs="ADLaM Display"/>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70239A" id="_x0000_t202" coordsize="21600,21600" o:spt="202" path="m,l,21600r21600,l21600,xe">
                <v:stroke joinstyle="miter"/>
                <v:path gradientshapeok="t" o:connecttype="rect"/>
              </v:shapetype>
              <v:shape id="Text Box 7" o:spid="_x0000_s1027" type="#_x0000_t202" style="position:absolute;margin-left:57.75pt;margin-top:-15.75pt;width:349.5pt;height:9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" fillcolor="#f291e2" stroked="f" strokeweight=".5pt">
                <v:fill color2="#f9dff5" rotate="t" focusposition=".5,.5" focussize="" colors="0 #f291e2;.5 #f5bdeb;1 #f9dff5" focus="100%" type="gradientRadial"/>
                <v:textbox>
                  <w:txbxContent>
                    <w:p w14:paraId="3EF1FA10" w14:textId="04F8C388" w:rsidR="00C45E8F" w:rsidRPr="00DA6C35" w:rsidRDefault="00C45E8F" w:rsidP="00C45E8F">
                      <w:pPr>
                        <w:spacing w:after="0"/>
                        <w:rPr>
                          <w:rFonts w:ascii="Cavolini" w:hAnsi="Cavolini" w:cs="Cavolini"/>
                          <w:b/>
                          <w:bCs/>
                          <w:lang w:val="en-US"/>
                        </w:rPr>
                      </w:pPr>
                      <w:r w:rsidRPr="00DA6C35">
                        <w:rPr>
                          <w:rFonts w:ascii="Cavolini" w:hAnsi="Cavolini" w:cs="Cavolini"/>
                          <w:b/>
                          <w:bCs/>
                          <w:lang w:val="en-US"/>
                        </w:rPr>
                        <w:t>Role Title:</w:t>
                      </w:r>
                      <w:r>
                        <w:rPr>
                          <w:rFonts w:ascii="Cavolini" w:hAnsi="Cavolini" w:cs="Cavolini"/>
                          <w:b/>
                          <w:bCs/>
                          <w:lang w:val="en-US"/>
                        </w:rPr>
                        <w:t xml:space="preserve"> Assessing Social Worker in the Kinship assessment team </w:t>
                      </w:r>
                    </w:p>
                    <w:p w14:paraId="579A5449" w14:textId="77777777" w:rsidR="00B960DF" w:rsidRDefault="00C45E8F" w:rsidP="00C45E8F">
                      <w:pPr>
                        <w:spacing w:after="0"/>
                        <w:rPr>
                          <w:rFonts w:ascii="Cavolini" w:hAnsi="Cavolini" w:cs="Cavolini"/>
                          <w:b/>
                          <w:bCs/>
                          <w:lang w:val="en-US"/>
                        </w:rPr>
                      </w:pPr>
                      <w:r w:rsidRPr="00DA6C35">
                        <w:rPr>
                          <w:rFonts w:ascii="Cavolini" w:hAnsi="Cavolini" w:cs="Cavolini"/>
                          <w:b/>
                          <w:bCs/>
                          <w:lang w:val="en-US"/>
                        </w:rPr>
                        <w:t xml:space="preserve">Salary: </w:t>
                      </w:r>
                      <w:r w:rsidR="00B960DF">
                        <w:rPr>
                          <w:rFonts w:ascii="Cavolini" w:hAnsi="Cavolini" w:cs="Cavolini"/>
                          <w:b/>
                          <w:bCs/>
                          <w:lang w:val="en-US"/>
                        </w:rPr>
                        <w:t xml:space="preserve">PO3 </w:t>
                      </w:r>
                    </w:p>
                    <w:p w14:paraId="64115DF4" w14:textId="462369B0" w:rsidR="00C45E8F" w:rsidRDefault="00C45E8F" w:rsidP="00C45E8F">
                      <w:pPr>
                        <w:spacing w:after="0"/>
                        <w:rPr>
                          <w:rFonts w:ascii="Cavolini" w:hAnsi="Cavolini" w:cs="Cavolini"/>
                          <w:b/>
                          <w:bCs/>
                          <w:lang w:val="en-US"/>
                        </w:rPr>
                      </w:pPr>
                      <w:r w:rsidRPr="00DA6C35">
                        <w:rPr>
                          <w:rFonts w:ascii="Cavolini" w:hAnsi="Cavolini" w:cs="Cavolini"/>
                          <w:b/>
                          <w:bCs/>
                          <w:lang w:val="en-US"/>
                        </w:rPr>
                        <w:t>Location: Bradford</w:t>
                      </w:r>
                      <w:r>
                        <w:rPr>
                          <w:rFonts w:ascii="Cavolini" w:hAnsi="Cavolini" w:cs="Cavolini"/>
                          <w:b/>
                          <w:bCs/>
                          <w:lang w:val="en-US"/>
                        </w:rPr>
                        <w:t>, Sir Henry Mitchell House</w:t>
                      </w:r>
                    </w:p>
                    <w:p w14:paraId="07792012" w14:textId="77777777" w:rsidR="00E80B62" w:rsidRPr="00A34BF3" w:rsidRDefault="00E80B62" w:rsidP="00A34BF3">
                      <w:pPr>
                        <w:spacing w:after="0"/>
                        <w:rPr>
                          <w:rFonts w:ascii="ADLaM Display" w:hAnsi="ADLaM Display" w:cs="ADLaM Display"/>
                          <w:lang w:val="en-US"/>
                        </w:rPr>
                      </w:pPr>
                    </w:p>
                  </w:txbxContent>
                </v:textbox>
              </v:shape>
            </w:pict>
          </mc:Fallback>
        </mc:AlternateContent>
      </w:r>
      <w:bookmarkStart w:id="1" w:name="_Hlk156205011"/>
      <w:bookmarkEnd w:id="1"/>
    </w:p>
    <w:p w14:paraId="0851D258" w14:textId="480BB863" w:rsidR="00DA6C35" w:rsidRDefault="00DA6C35"/>
    <w:p w14:paraId="6AE68FEB" w14:textId="52C4E055" w:rsidR="00DA6C35" w:rsidRDefault="00DA6C35"/>
    <w:p w14:paraId="78E35852" w14:textId="69890AC3" w:rsidR="00DA6C35" w:rsidRDefault="00DA6C35"/>
    <w:p w14:paraId="1BF03EC8" w14:textId="496ECB15" w:rsidR="00DA6C35" w:rsidRDefault="00E80B62">
      <w:r>
        <w:rPr>
          <w:noProof/>
        </w:rPr>
        <mc:AlternateContent>
          <mc:Choice Requires="wps">
            <w:drawing>
              <wp:anchor distT="0" distB="0" distL="114300" distR="114300" simplePos="0" relativeHeight="251662336" behindDoc="0" locked="0" layoutInCell="1" allowOverlap="1" wp14:anchorId="0CD35ADE" wp14:editId="1A069C87">
                <wp:simplePos x="0" y="0"/>
                <wp:positionH relativeFrom="column">
                  <wp:posOffset>676275</wp:posOffset>
                </wp:positionH>
                <wp:positionV relativeFrom="paragraph">
                  <wp:posOffset>151765</wp:posOffset>
                </wp:positionV>
                <wp:extent cx="6248400" cy="371475"/>
                <wp:effectExtent l="0" t="0" r="0" b="9525"/>
                <wp:wrapNone/>
                <wp:docPr id="1643358267" name="Text Box 11"/>
                <wp:cNvGraphicFramePr/>
                <a:graphic xmlns:a="http://schemas.openxmlformats.org/drawingml/2006/main">
                  <a:graphicData uri="http://schemas.microsoft.com/office/word/2010/wordprocessingShape">
                    <wps:wsp>
                      <wps:cNvSpPr txBox="1"/>
                      <wps:spPr>
                        <a:xfrm>
                          <a:off x="0" y="0"/>
                          <a:ext cx="6248400" cy="371475"/>
                        </a:xfrm>
                        <a:prstGeom prst="rect">
                          <a:avLst/>
                        </a:prstGeom>
                        <a:gradFill flip="none" rotWithShape="1">
                          <a:gsLst>
                            <a:gs pos="0">
                              <a:srgbClr val="CD3BBC">
                                <a:tint val="66000"/>
                                <a:satMod val="160000"/>
                              </a:srgbClr>
                            </a:gs>
                            <a:gs pos="50000">
                              <a:srgbClr val="CD3BBC">
                                <a:tint val="44500"/>
                                <a:satMod val="160000"/>
                              </a:srgbClr>
                            </a:gs>
                            <a:gs pos="100000">
                              <a:srgbClr val="CD3BBC">
                                <a:tint val="23500"/>
                                <a:satMod val="160000"/>
                              </a:srgbClr>
                            </a:gs>
                          </a:gsLst>
                          <a:path path="circle">
                            <a:fillToRect l="50000" t="50000" r="50000" b="50000"/>
                          </a:path>
                          <a:tileRect/>
                        </a:gradFill>
                        <a:ln w="6350">
                          <a:noFill/>
                        </a:ln>
                      </wps:spPr>
                      <wps:txbx>
                        <w:txbxContent>
                          <w:p w14:paraId="736BA8BE" w14:textId="569AB83F" w:rsidR="00A34BF3" w:rsidRPr="00DA6C35" w:rsidRDefault="00A34BF3">
                            <w:pPr>
                              <w:rPr>
                                <w:rFonts w:ascii="Cavolini" w:hAnsi="Cavolini" w:cs="Cavolini"/>
                                <w:b/>
                                <w:bCs/>
                                <w:lang w:val="en-US"/>
                              </w:rPr>
                            </w:pPr>
                            <w:r w:rsidRPr="00DA6C35">
                              <w:rPr>
                                <w:rFonts w:ascii="Cavolini" w:hAnsi="Cavolini" w:cs="Cavolini"/>
                                <w:b/>
                                <w:bCs/>
                                <w:lang w:val="en-US"/>
                              </w:rPr>
                              <w:t>About 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35ADE" id="Text Box 11" o:spid="_x0000_s1028" type="#_x0000_t202" style="position:absolute;margin-left:53.25pt;margin-top:11.95pt;width:492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" fillcolor="#f291e2" stroked="f" strokeweight=".5pt">
                <v:fill color2="#f9dff5" rotate="t" focusposition=".5,.5" focussize="" colors="0 #f291e2;.5 #f5bdeb;1 #f9dff5" focus="100%" type="gradientRadial"/>
                <v:textbox>
                  <w:txbxContent>
                    <w:p w14:paraId="736BA8BE" w14:textId="569AB83F" w:rsidR="00A34BF3" w:rsidRPr="00DA6C35" w:rsidRDefault="00A34BF3">
                      <w:pPr>
                        <w:rPr>
                          <w:rFonts w:ascii="Cavolini" w:hAnsi="Cavolini" w:cs="Cavolini"/>
                          <w:b/>
                          <w:bCs/>
                          <w:lang w:val="en-US"/>
                        </w:rPr>
                      </w:pPr>
                      <w:r w:rsidRPr="00DA6C35">
                        <w:rPr>
                          <w:rFonts w:ascii="Cavolini" w:hAnsi="Cavolini" w:cs="Cavolini"/>
                          <w:b/>
                          <w:bCs/>
                          <w:lang w:val="en-US"/>
                        </w:rPr>
                        <w:t>About Us</w:t>
                      </w:r>
                    </w:p>
                  </w:txbxContent>
                </v:textbox>
              </v:shape>
            </w:pict>
          </mc:Fallback>
        </mc:AlternateContent>
      </w:r>
    </w:p>
    <w:p w14:paraId="625B07AA" w14:textId="71470B61" w:rsidR="00DA6C35" w:rsidRDefault="00DA6C35"/>
    <w:p w14:paraId="4FD73BD0" w14:textId="747FFA54" w:rsidR="00DA6C35" w:rsidRDefault="00DA6C35"/>
    <w:p w14:paraId="1F3BFB65" w14:textId="6EDB0FC1" w:rsidR="00DA6C35" w:rsidRDefault="00DA6C35"/>
    <w:p w14:paraId="28F678D2" w14:textId="182E06B0" w:rsidR="00DA6C35" w:rsidRDefault="00DA6C35"/>
    <w:p w14:paraId="3500F658" w14:textId="4A8A0887" w:rsidR="00DA6C35" w:rsidRDefault="00DA6C35"/>
    <w:p w14:paraId="2D732C17" w14:textId="6F6D36D0" w:rsidR="00DA6C35" w:rsidRDefault="00DA6C35"/>
    <w:p w14:paraId="632C4620" w14:textId="6606FAB0" w:rsidR="00DA6C35" w:rsidRDefault="00DA6C35"/>
    <w:p w14:paraId="58005C2F" w14:textId="78B235E3" w:rsidR="00DA6C35" w:rsidRDefault="00DA6C35"/>
    <w:p w14:paraId="670580B4" w14:textId="1CA9E494" w:rsidR="00DA6C35" w:rsidRDefault="00DA6C35"/>
    <w:p w14:paraId="55042C5B" w14:textId="3A9C054F" w:rsidR="00DA6C35" w:rsidRDefault="00DA6C35"/>
    <w:p w14:paraId="0A3E09A3" w14:textId="0600955D" w:rsidR="00DA6C35" w:rsidRDefault="00DA6C35"/>
    <w:p w14:paraId="0892EAEB" w14:textId="2A351DDA" w:rsidR="00DA6C35" w:rsidRDefault="00ED2CC1">
      <w:r>
        <w:rPr>
          <w:noProof/>
        </w:rPr>
        <mc:AlternateContent>
          <mc:Choice Requires="wps">
            <w:drawing>
              <wp:anchor distT="0" distB="0" distL="114300" distR="114300" simplePos="0" relativeHeight="251658752" behindDoc="0" locked="0" layoutInCell="1" allowOverlap="1" wp14:anchorId="48B40877" wp14:editId="7D6263EA">
                <wp:simplePos x="0" y="0"/>
                <wp:positionH relativeFrom="column">
                  <wp:posOffset>676275</wp:posOffset>
                </wp:positionH>
                <wp:positionV relativeFrom="paragraph">
                  <wp:posOffset>49530</wp:posOffset>
                </wp:positionV>
                <wp:extent cx="6248400" cy="484505"/>
                <wp:effectExtent l="0" t="0" r="0" b="0"/>
                <wp:wrapNone/>
                <wp:docPr id="2139773127" name="Text Box 13"/>
                <wp:cNvGraphicFramePr/>
                <a:graphic xmlns:a="http://schemas.openxmlformats.org/drawingml/2006/main">
                  <a:graphicData uri="http://schemas.microsoft.com/office/word/2010/wordprocessingShape">
                    <wps:wsp>
                      <wps:cNvSpPr txBox="1"/>
                      <wps:spPr>
                        <a:xfrm>
                          <a:off x="0" y="0"/>
                          <a:ext cx="6248400" cy="484505"/>
                        </a:xfrm>
                        <a:prstGeom prst="rect">
                          <a:avLst/>
                        </a:prstGeom>
                        <a:gradFill flip="none" rotWithShape="1">
                          <a:gsLst>
                            <a:gs pos="0">
                              <a:srgbClr val="CD3BBC">
                                <a:tint val="66000"/>
                                <a:satMod val="160000"/>
                              </a:srgbClr>
                            </a:gs>
                            <a:gs pos="50000">
                              <a:srgbClr val="CD3BBC">
                                <a:tint val="44500"/>
                                <a:satMod val="160000"/>
                              </a:srgbClr>
                            </a:gs>
                            <a:gs pos="100000">
                              <a:srgbClr val="CD3BBC">
                                <a:tint val="23500"/>
                                <a:satMod val="160000"/>
                              </a:srgbClr>
                            </a:gs>
                          </a:gsLst>
                          <a:path path="circle">
                            <a:fillToRect l="50000" t="50000" r="50000" b="50000"/>
                          </a:path>
                          <a:tileRect/>
                        </a:gradFill>
                        <a:ln w="6350">
                          <a:noFill/>
                        </a:ln>
                      </wps:spPr>
                      <wps:txbx>
                        <w:txbxContent>
                          <w:p w14:paraId="180EC330" w14:textId="00C03227" w:rsidR="00DA6C35" w:rsidRPr="00DA6C35" w:rsidRDefault="00DA6C35">
                            <w:pPr>
                              <w:rPr>
                                <w:rFonts w:ascii="Cavolini" w:hAnsi="Cavolini" w:cs="Cavolini"/>
                                <w:b/>
                                <w:bCs/>
                                <w:lang w:val="en-US"/>
                              </w:rPr>
                            </w:pPr>
                            <w:r w:rsidRPr="00DA6C35">
                              <w:rPr>
                                <w:rFonts w:ascii="Cavolini" w:hAnsi="Cavolini" w:cs="Cavolini"/>
                                <w:b/>
                                <w:bCs/>
                                <w:lang w:val="en-US"/>
                              </w:rPr>
                              <w:t>Purpose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40877" id="Text Box 13" o:spid="_x0000_s1029" type="#_x0000_t202" style="position:absolute;margin-left:53.25pt;margin-top:3.9pt;width:492pt;height:38.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" fillcolor="#f291e2" stroked="f" strokeweight=".5pt">
                <v:fill color2="#f9dff5" rotate="t" focusposition=".5,.5" focussize="" colors="0 #f291e2;.5 #f5bdeb;1 #f9dff5" focus="100%" type="gradientRadial"/>
                <v:textbox>
                  <w:txbxContent>
                    <w:p w14:paraId="180EC330" w14:textId="00C03227" w:rsidR="00DA6C35" w:rsidRPr="00DA6C35" w:rsidRDefault="00DA6C35">
                      <w:pPr>
                        <w:rPr>
                          <w:rFonts w:ascii="Cavolini" w:hAnsi="Cavolini" w:cs="Cavolini"/>
                          <w:b/>
                          <w:bCs/>
                          <w:lang w:val="en-US"/>
                        </w:rPr>
                      </w:pPr>
                      <w:r w:rsidRPr="00DA6C35">
                        <w:rPr>
                          <w:rFonts w:ascii="Cavolini" w:hAnsi="Cavolini" w:cs="Cavolini"/>
                          <w:b/>
                          <w:bCs/>
                          <w:lang w:val="en-US"/>
                        </w:rPr>
                        <w:t>Purpose</w:t>
                      </w:r>
                    </w:p>
                  </w:txbxContent>
                </v:textbox>
              </v:shape>
            </w:pict>
          </mc:Fallback>
        </mc:AlternateContent>
      </w:r>
    </w:p>
    <w:p w14:paraId="5E1FCD04" w14:textId="0AEEF645" w:rsidR="00DA6C35" w:rsidRDefault="00DA6C35"/>
    <w:p w14:paraId="426C2A45" w14:textId="10B927B6" w:rsidR="00DA6C35" w:rsidRDefault="00DA6C35"/>
    <w:p w14:paraId="3E430214" w14:textId="0ED88927" w:rsidR="00DA6C35" w:rsidRDefault="00DA6C35"/>
    <w:p w14:paraId="241F18F9" w14:textId="594B6ED0" w:rsidR="00DA6C35" w:rsidRDefault="00DA6C35"/>
    <w:p w14:paraId="2465152D" w14:textId="4F35103F" w:rsidR="00DA6C35" w:rsidRDefault="00DA6C35"/>
    <w:p w14:paraId="358A3BAD" w14:textId="5279E7C0" w:rsidR="00DA6C35" w:rsidRDefault="00DA6C35"/>
    <w:p w14:paraId="5303B1C7" w14:textId="5072B19B" w:rsidR="00DA6C35" w:rsidRDefault="00DA6C35"/>
    <w:p w14:paraId="44F8472C" w14:textId="4AD6E77A" w:rsidR="00DA6C35" w:rsidRDefault="00DA6C35"/>
    <w:p w14:paraId="3EF5EC7E" w14:textId="349120DF" w:rsidR="00DA6C35" w:rsidRDefault="00DA6C35"/>
    <w:p w14:paraId="3A641A60" w14:textId="378FF410" w:rsidR="00DA6C35" w:rsidRDefault="00DA6C35"/>
    <w:p w14:paraId="25606CE9" w14:textId="331510CB" w:rsidR="00DA6C35" w:rsidRDefault="00DA6C35">
      <w:r>
        <w:rPr>
          <w:noProof/>
        </w:rPr>
        <mc:AlternateContent>
          <mc:Choice Requires="wps">
            <w:drawing>
              <wp:anchor distT="0" distB="0" distL="114300" distR="114300" simplePos="0" relativeHeight="251664384" behindDoc="0" locked="0" layoutInCell="1" allowOverlap="1" wp14:anchorId="08F99334" wp14:editId="617D56B8">
                <wp:simplePos x="0" y="0"/>
                <wp:positionH relativeFrom="column">
                  <wp:posOffset>714375</wp:posOffset>
                </wp:positionH>
                <wp:positionV relativeFrom="paragraph">
                  <wp:posOffset>28575</wp:posOffset>
                </wp:positionV>
                <wp:extent cx="6143625" cy="323850"/>
                <wp:effectExtent l="0" t="0" r="9525" b="0"/>
                <wp:wrapNone/>
                <wp:docPr id="2068183282" name="Text Box 15"/>
                <wp:cNvGraphicFramePr/>
                <a:graphic xmlns:a="http://schemas.openxmlformats.org/drawingml/2006/main">
                  <a:graphicData uri="http://schemas.microsoft.com/office/word/2010/wordprocessingShape">
                    <wps:wsp>
                      <wps:cNvSpPr txBox="1"/>
                      <wps:spPr>
                        <a:xfrm>
                          <a:off x="0" y="0"/>
                          <a:ext cx="6143625" cy="323850"/>
                        </a:xfrm>
                        <a:prstGeom prst="rect">
                          <a:avLst/>
                        </a:prstGeom>
                        <a:gradFill flip="none" rotWithShape="1">
                          <a:gsLst>
                            <a:gs pos="0">
                              <a:srgbClr val="CD3BBC">
                                <a:tint val="66000"/>
                                <a:satMod val="160000"/>
                              </a:srgbClr>
                            </a:gs>
                            <a:gs pos="50000">
                              <a:srgbClr val="CD3BBC">
                                <a:tint val="44500"/>
                                <a:satMod val="160000"/>
                              </a:srgbClr>
                            </a:gs>
                            <a:gs pos="100000">
                              <a:srgbClr val="CD3BBC">
                                <a:tint val="23500"/>
                                <a:satMod val="160000"/>
                              </a:srgbClr>
                            </a:gs>
                          </a:gsLst>
                          <a:path path="circle">
                            <a:fillToRect l="50000" t="50000" r="50000" b="50000"/>
                          </a:path>
                          <a:tileRect/>
                        </a:gradFill>
                        <a:ln w="6350">
                          <a:noFill/>
                        </a:ln>
                      </wps:spPr>
                      <wps:txbx>
                        <w:txbxContent>
                          <w:p w14:paraId="1DA7B14C" w14:textId="5B80B724" w:rsidR="00DA6C35" w:rsidRPr="00DA6C35" w:rsidRDefault="00DA6C35">
                            <w:pPr>
                              <w:rPr>
                                <w:rFonts w:ascii="Cavolini" w:hAnsi="Cavolini" w:cs="Cavolini"/>
                                <w:b/>
                                <w:bCs/>
                                <w:lang w:val="en-US"/>
                              </w:rPr>
                            </w:pPr>
                            <w:r w:rsidRPr="00DA6C35">
                              <w:rPr>
                                <w:rFonts w:ascii="Cavolini" w:hAnsi="Cavolini" w:cs="Cavolini"/>
                                <w:b/>
                                <w:bCs/>
                                <w:lang w:val="en-US"/>
                              </w:rPr>
                              <w:t>Main Duties and Responsibilities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F99334" id="Text Box 15" o:spid="_x0000_s1030" type="#_x0000_t202" style="position:absolute;margin-left:56.25pt;margin-top:2.25pt;width:483.7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" fillcolor="#f291e2" stroked="f" strokeweight=".5pt">
                <v:fill color2="#f9dff5" rotate="t" focusposition=".5,.5" focussize="" colors="0 #f291e2;.5 #f5bdeb;1 #f9dff5" focus="100%" type="gradientRadial"/>
                <v:textbox>
                  <w:txbxContent>
                    <w:p w14:paraId="1DA7B14C" w14:textId="5B80B724" w:rsidR="00DA6C35" w:rsidRPr="00DA6C35" w:rsidRDefault="00DA6C35">
                      <w:pPr>
                        <w:rPr>
                          <w:rFonts w:ascii="Cavolini" w:hAnsi="Cavolini" w:cs="Cavolini"/>
                          <w:b/>
                          <w:bCs/>
                          <w:lang w:val="en-US"/>
                        </w:rPr>
                      </w:pPr>
                      <w:r w:rsidRPr="00DA6C35">
                        <w:rPr>
                          <w:rFonts w:ascii="Cavolini" w:hAnsi="Cavolini" w:cs="Cavolini"/>
                          <w:b/>
                          <w:bCs/>
                          <w:lang w:val="en-US"/>
                        </w:rPr>
                        <w:t>Main Duties and Responsibilities</w:t>
                      </w:r>
                    </w:p>
                  </w:txbxContent>
                </v:textbox>
              </v:shape>
            </w:pict>
          </mc:Fallback>
        </mc:AlternateContent>
      </w:r>
    </w:p>
    <w:p w14:paraId="2EDA2888" w14:textId="38429E21" w:rsidR="00DA6C35" w:rsidRDefault="00DA6C35"/>
    <w:p w14:paraId="27A397BC" w14:textId="77777777" w:rsidR="001A543C" w:rsidRPr="003711CB" w:rsidRDefault="001A543C" w:rsidP="001A543C">
      <w:pPr>
        <w:numPr>
          <w:ilvl w:val="0"/>
          <w:numId w:val="18"/>
        </w:numPr>
        <w:tabs>
          <w:tab w:val="clear" w:pos="720"/>
          <w:tab w:val="num" w:pos="1080"/>
        </w:tabs>
        <w:ind w:left="1080"/>
      </w:pPr>
      <w:r w:rsidRPr="00691983">
        <w:rPr>
          <w:b/>
          <w:bCs/>
        </w:rPr>
        <w:t>Placement</w:t>
      </w:r>
      <w:r w:rsidRPr="003711CB">
        <w:rPr>
          <w:b/>
          <w:bCs/>
        </w:rPr>
        <w:t xml:space="preserve"> Identification &amp; Matching</w:t>
      </w:r>
    </w:p>
    <w:p w14:paraId="4A00DA9E" w14:textId="77777777" w:rsidR="001A543C" w:rsidRPr="003711CB" w:rsidRDefault="001A543C" w:rsidP="001A543C">
      <w:pPr>
        <w:numPr>
          <w:ilvl w:val="1"/>
          <w:numId w:val="18"/>
        </w:numPr>
        <w:tabs>
          <w:tab w:val="clear" w:pos="1440"/>
          <w:tab w:val="num" w:pos="1800"/>
        </w:tabs>
        <w:ind w:left="1800"/>
      </w:pPr>
      <w:r w:rsidRPr="003711CB">
        <w:t xml:space="preserve">Work within the Kinship Assessment Team to identify suitable </w:t>
      </w:r>
      <w:r>
        <w:t>homes</w:t>
      </w:r>
      <w:r w:rsidRPr="003711CB">
        <w:t xml:space="preserve"> for children, considering their ethnicity, language, religion, disability, identity, education, health, family and social relationships, and safeguarding needs.</w:t>
      </w:r>
    </w:p>
    <w:p w14:paraId="1DCFB8A4" w14:textId="77777777" w:rsidR="001A543C" w:rsidRPr="003711CB" w:rsidRDefault="001A543C" w:rsidP="001A543C">
      <w:pPr>
        <w:numPr>
          <w:ilvl w:val="1"/>
          <w:numId w:val="18"/>
        </w:numPr>
        <w:tabs>
          <w:tab w:val="clear" w:pos="1440"/>
          <w:tab w:val="num" w:pos="1800"/>
        </w:tabs>
        <w:ind w:left="1800"/>
      </w:pPr>
      <w:r w:rsidRPr="003711CB">
        <w:t>Ensure the child’s wishes and feelings and are aligned with their care plan.</w:t>
      </w:r>
    </w:p>
    <w:p w14:paraId="44EB2BDE" w14:textId="77777777" w:rsidR="001A543C" w:rsidRPr="003711CB" w:rsidRDefault="001A543C" w:rsidP="001A543C">
      <w:pPr>
        <w:numPr>
          <w:ilvl w:val="0"/>
          <w:numId w:val="18"/>
        </w:numPr>
        <w:tabs>
          <w:tab w:val="clear" w:pos="720"/>
          <w:tab w:val="num" w:pos="1080"/>
        </w:tabs>
        <w:ind w:left="1080"/>
      </w:pPr>
      <w:r w:rsidRPr="003711CB">
        <w:rPr>
          <w:b/>
          <w:bCs/>
        </w:rPr>
        <w:t>Multi-Agency Collaboration</w:t>
      </w:r>
    </w:p>
    <w:p w14:paraId="0CFEB7A6" w14:textId="77777777" w:rsidR="001A543C" w:rsidRPr="003711CB" w:rsidRDefault="001A543C" w:rsidP="001A543C">
      <w:pPr>
        <w:numPr>
          <w:ilvl w:val="1"/>
          <w:numId w:val="18"/>
        </w:numPr>
        <w:tabs>
          <w:tab w:val="clear" w:pos="1440"/>
          <w:tab w:val="num" w:pos="1800"/>
        </w:tabs>
        <w:ind w:left="1800"/>
      </w:pPr>
      <w:r w:rsidRPr="003711CB">
        <w:t>Liaise with social workers, health professionals, education staff, and legal representatives to ensure a coordinated approach to care planning.</w:t>
      </w:r>
    </w:p>
    <w:p w14:paraId="22D8002C" w14:textId="77777777" w:rsidR="001A543C" w:rsidRPr="003711CB" w:rsidRDefault="001A543C" w:rsidP="001A543C">
      <w:pPr>
        <w:numPr>
          <w:ilvl w:val="1"/>
          <w:numId w:val="18"/>
        </w:numPr>
        <w:tabs>
          <w:tab w:val="clear" w:pos="1440"/>
          <w:tab w:val="num" w:pos="1800"/>
        </w:tabs>
        <w:ind w:left="1800"/>
      </w:pPr>
      <w:r w:rsidRPr="003711CB">
        <w:t xml:space="preserve">Contribute to multi-agency meetings, including </w:t>
      </w:r>
      <w:r>
        <w:t>Child in Care Reviews</w:t>
      </w:r>
      <w:r w:rsidRPr="003711CB">
        <w:t xml:space="preserve">, and </w:t>
      </w:r>
      <w:r>
        <w:t>Care</w:t>
      </w:r>
      <w:r w:rsidRPr="003711CB">
        <w:t xml:space="preserve"> Planning Meetings.</w:t>
      </w:r>
    </w:p>
    <w:p w14:paraId="538B598C" w14:textId="77777777" w:rsidR="001A543C" w:rsidRPr="003711CB" w:rsidRDefault="001A543C" w:rsidP="001A543C">
      <w:pPr>
        <w:numPr>
          <w:ilvl w:val="0"/>
          <w:numId w:val="18"/>
        </w:numPr>
        <w:tabs>
          <w:tab w:val="clear" w:pos="720"/>
          <w:tab w:val="num" w:pos="1080"/>
        </w:tabs>
        <w:ind w:left="1080"/>
      </w:pPr>
      <w:r w:rsidRPr="003711CB">
        <w:rPr>
          <w:b/>
          <w:bCs/>
        </w:rPr>
        <w:t>Assessment of Carers</w:t>
      </w:r>
    </w:p>
    <w:p w14:paraId="23F7273A" w14:textId="01EA9A38" w:rsidR="001A543C" w:rsidRPr="003711CB" w:rsidRDefault="00F36058" w:rsidP="001A543C">
      <w:pPr>
        <w:numPr>
          <w:ilvl w:val="1"/>
          <w:numId w:val="18"/>
        </w:numPr>
        <w:tabs>
          <w:tab w:val="clear" w:pos="1440"/>
          <w:tab w:val="num" w:pos="1800"/>
        </w:tabs>
        <w:ind w:left="1800"/>
      </w:pPr>
      <w:r w:rsidRPr="003711CB">
        <w:t>Undertake assessments</w:t>
      </w:r>
      <w:r w:rsidR="001A543C" w:rsidRPr="003711CB">
        <w:t xml:space="preserve"> of prospective kinship</w:t>
      </w:r>
      <w:r w:rsidR="001A543C">
        <w:t xml:space="preserve"> carers. </w:t>
      </w:r>
    </w:p>
    <w:p w14:paraId="5BA8ADF7" w14:textId="77777777" w:rsidR="001A543C" w:rsidRPr="003711CB" w:rsidRDefault="001A543C" w:rsidP="001A543C">
      <w:pPr>
        <w:numPr>
          <w:ilvl w:val="1"/>
          <w:numId w:val="18"/>
        </w:numPr>
        <w:tabs>
          <w:tab w:val="clear" w:pos="1440"/>
          <w:tab w:val="num" w:pos="1800"/>
        </w:tabs>
        <w:ind w:left="1800"/>
      </w:pPr>
      <w:r w:rsidRPr="003711CB">
        <w:t>Compile comprehensive reports with recommendations for fostering panels and court proceedings, ensuring assessments are evidence-based and child-focused.</w:t>
      </w:r>
    </w:p>
    <w:p w14:paraId="7126CB06" w14:textId="77777777" w:rsidR="001A543C" w:rsidRPr="003711CB" w:rsidRDefault="001A543C" w:rsidP="001A543C">
      <w:pPr>
        <w:numPr>
          <w:ilvl w:val="0"/>
          <w:numId w:val="18"/>
        </w:numPr>
        <w:tabs>
          <w:tab w:val="clear" w:pos="720"/>
          <w:tab w:val="num" w:pos="1080"/>
        </w:tabs>
        <w:ind w:left="1080"/>
      </w:pPr>
      <w:r w:rsidRPr="003711CB">
        <w:rPr>
          <w:b/>
          <w:bCs/>
        </w:rPr>
        <w:t xml:space="preserve">Supervision &amp; Support of </w:t>
      </w:r>
      <w:r>
        <w:rPr>
          <w:b/>
          <w:bCs/>
        </w:rPr>
        <w:t>Kinship</w:t>
      </w:r>
      <w:r w:rsidRPr="003711CB">
        <w:rPr>
          <w:b/>
          <w:bCs/>
        </w:rPr>
        <w:t xml:space="preserve"> Carers</w:t>
      </w:r>
    </w:p>
    <w:p w14:paraId="78478D67" w14:textId="77777777" w:rsidR="001A543C" w:rsidRPr="003711CB" w:rsidRDefault="001A543C" w:rsidP="001A543C">
      <w:pPr>
        <w:numPr>
          <w:ilvl w:val="1"/>
          <w:numId w:val="18"/>
        </w:numPr>
        <w:tabs>
          <w:tab w:val="clear" w:pos="1440"/>
          <w:tab w:val="num" w:pos="1800"/>
        </w:tabs>
        <w:ind w:left="1800"/>
      </w:pPr>
      <w:r w:rsidRPr="003711CB">
        <w:t xml:space="preserve">Provide regular supervision to approved </w:t>
      </w:r>
      <w:r>
        <w:t xml:space="preserve">Kinship </w:t>
      </w:r>
      <w:r w:rsidRPr="003711CB">
        <w:t>carers, offering guidance, emotional support, practical advice</w:t>
      </w:r>
      <w:r>
        <w:t xml:space="preserve"> and</w:t>
      </w:r>
      <w:r w:rsidRPr="003711CB">
        <w:t xml:space="preserve"> contribute to the development of individual support plans.</w:t>
      </w:r>
    </w:p>
    <w:p w14:paraId="6C089BBB" w14:textId="77777777" w:rsidR="001A543C" w:rsidRPr="003711CB" w:rsidRDefault="001A543C" w:rsidP="001A543C">
      <w:pPr>
        <w:numPr>
          <w:ilvl w:val="1"/>
          <w:numId w:val="18"/>
        </w:numPr>
        <w:tabs>
          <w:tab w:val="clear" w:pos="1440"/>
          <w:tab w:val="num" w:pos="1800"/>
        </w:tabs>
        <w:ind w:left="1800"/>
      </w:pPr>
      <w:r w:rsidRPr="003711CB">
        <w:t>Monitor the quality of care provided and ensure compliance with fostering standards and regulations.</w:t>
      </w:r>
    </w:p>
    <w:p w14:paraId="214B43C1" w14:textId="77777777" w:rsidR="001A543C" w:rsidRPr="003711CB" w:rsidRDefault="001A543C" w:rsidP="001A543C">
      <w:pPr>
        <w:numPr>
          <w:ilvl w:val="0"/>
          <w:numId w:val="18"/>
        </w:numPr>
        <w:tabs>
          <w:tab w:val="clear" w:pos="720"/>
          <w:tab w:val="num" w:pos="1080"/>
        </w:tabs>
        <w:ind w:left="1080"/>
      </w:pPr>
      <w:r w:rsidRPr="003711CB">
        <w:rPr>
          <w:b/>
          <w:bCs/>
        </w:rPr>
        <w:t>Training &amp; Development</w:t>
      </w:r>
    </w:p>
    <w:p w14:paraId="5F730F77" w14:textId="77777777" w:rsidR="001A543C" w:rsidRPr="003711CB" w:rsidRDefault="001A543C" w:rsidP="001A543C">
      <w:pPr>
        <w:numPr>
          <w:ilvl w:val="1"/>
          <w:numId w:val="18"/>
        </w:numPr>
        <w:tabs>
          <w:tab w:val="clear" w:pos="1440"/>
          <w:tab w:val="num" w:pos="1800"/>
        </w:tabs>
        <w:ind w:left="1800"/>
      </w:pPr>
      <w:r w:rsidRPr="003711CB">
        <w:t xml:space="preserve">Deliver and contribute to training sessions for </w:t>
      </w:r>
      <w:r>
        <w:t>Kinship</w:t>
      </w:r>
      <w:r w:rsidRPr="003711CB">
        <w:t xml:space="preserve"> carers and staff, covering topics such as safeguarding, attachment, therapeutic parenting, and trauma-informed care.</w:t>
      </w:r>
    </w:p>
    <w:p w14:paraId="5C252597" w14:textId="77777777" w:rsidR="001A543C" w:rsidRPr="003711CB" w:rsidRDefault="001A543C" w:rsidP="001A543C">
      <w:pPr>
        <w:numPr>
          <w:ilvl w:val="1"/>
          <w:numId w:val="18"/>
        </w:numPr>
        <w:tabs>
          <w:tab w:val="clear" w:pos="1440"/>
          <w:tab w:val="num" w:pos="1800"/>
        </w:tabs>
        <w:ind w:left="1800"/>
      </w:pPr>
      <w:r w:rsidRPr="003711CB">
        <w:t>Support carers in accessing relevant resources and learning opportunities to enhance their skills.</w:t>
      </w:r>
    </w:p>
    <w:p w14:paraId="181FF823" w14:textId="77777777" w:rsidR="001A543C" w:rsidRPr="003711CB" w:rsidRDefault="001A543C" w:rsidP="001A543C">
      <w:pPr>
        <w:numPr>
          <w:ilvl w:val="0"/>
          <w:numId w:val="18"/>
        </w:numPr>
        <w:tabs>
          <w:tab w:val="clear" w:pos="720"/>
          <w:tab w:val="num" w:pos="1080"/>
        </w:tabs>
        <w:ind w:left="1080"/>
      </w:pPr>
      <w:r w:rsidRPr="003711CB">
        <w:rPr>
          <w:b/>
          <w:bCs/>
        </w:rPr>
        <w:t>Service Development &amp; Innovation</w:t>
      </w:r>
    </w:p>
    <w:p w14:paraId="1D7F07DF" w14:textId="77777777" w:rsidR="001A543C" w:rsidRPr="003711CB" w:rsidRDefault="001A543C" w:rsidP="001A543C">
      <w:pPr>
        <w:numPr>
          <w:ilvl w:val="1"/>
          <w:numId w:val="18"/>
        </w:numPr>
        <w:tabs>
          <w:tab w:val="clear" w:pos="1440"/>
          <w:tab w:val="num" w:pos="1800"/>
        </w:tabs>
        <w:ind w:left="1800"/>
      </w:pPr>
      <w:r w:rsidRPr="003711CB">
        <w:t>Involve children, young people, families, and carers in shaping the Fostering Service through feedback and consultation.</w:t>
      </w:r>
    </w:p>
    <w:p w14:paraId="2D5DAF7C" w14:textId="77777777" w:rsidR="001A543C" w:rsidRPr="003711CB" w:rsidRDefault="001A543C" w:rsidP="001A543C">
      <w:pPr>
        <w:numPr>
          <w:ilvl w:val="1"/>
          <w:numId w:val="18"/>
        </w:numPr>
        <w:tabs>
          <w:tab w:val="clear" w:pos="1440"/>
          <w:tab w:val="num" w:pos="1800"/>
        </w:tabs>
        <w:ind w:left="1800"/>
      </w:pPr>
      <w:r w:rsidRPr="003711CB">
        <w:t>Analy</w:t>
      </w:r>
      <w:r>
        <w:t>s</w:t>
      </w:r>
      <w:r w:rsidRPr="003711CB">
        <w:t>e service data to identify trends, gaps, and areas for improvement.</w:t>
      </w:r>
    </w:p>
    <w:p w14:paraId="7E21E7BC" w14:textId="30C2010B" w:rsidR="001A543C" w:rsidRPr="003711CB" w:rsidRDefault="001A543C" w:rsidP="001A543C">
      <w:pPr>
        <w:numPr>
          <w:ilvl w:val="1"/>
          <w:numId w:val="18"/>
        </w:numPr>
        <w:tabs>
          <w:tab w:val="clear" w:pos="1440"/>
          <w:tab w:val="num" w:pos="1800"/>
        </w:tabs>
        <w:ind w:left="1800"/>
      </w:pPr>
      <w:r w:rsidRPr="003711CB">
        <w:lastRenderedPageBreak/>
        <w:t xml:space="preserve">Stay informed of research and best practice in </w:t>
      </w:r>
      <w:r w:rsidR="00F36058">
        <w:t xml:space="preserve">kinship and </w:t>
      </w:r>
      <w:r w:rsidR="007F5F7A">
        <w:t>fostering</w:t>
      </w:r>
      <w:r w:rsidR="007F5F7A" w:rsidRPr="003711CB">
        <w:t xml:space="preserve"> and</w:t>
      </w:r>
      <w:r w:rsidRPr="003711CB">
        <w:t xml:space="preserve"> initiate innovative approaches where appropriate.</w:t>
      </w:r>
    </w:p>
    <w:p w14:paraId="75C40045" w14:textId="77777777" w:rsidR="001A543C" w:rsidRPr="003711CB" w:rsidRDefault="001A543C" w:rsidP="001A543C">
      <w:pPr>
        <w:numPr>
          <w:ilvl w:val="0"/>
          <w:numId w:val="18"/>
        </w:numPr>
        <w:tabs>
          <w:tab w:val="clear" w:pos="720"/>
          <w:tab w:val="num" w:pos="1080"/>
        </w:tabs>
        <w:ind w:left="1080"/>
      </w:pPr>
      <w:r w:rsidRPr="003711CB">
        <w:rPr>
          <w:b/>
          <w:bCs/>
        </w:rPr>
        <w:t>Safeguarding &amp; Risk Management</w:t>
      </w:r>
    </w:p>
    <w:p w14:paraId="7B4B4356" w14:textId="77777777" w:rsidR="001A543C" w:rsidRPr="003711CB" w:rsidRDefault="001A543C" w:rsidP="001A543C">
      <w:pPr>
        <w:numPr>
          <w:ilvl w:val="1"/>
          <w:numId w:val="18"/>
        </w:numPr>
        <w:tabs>
          <w:tab w:val="clear" w:pos="1440"/>
          <w:tab w:val="num" w:pos="1800"/>
        </w:tabs>
        <w:ind w:left="1800"/>
      </w:pPr>
      <w:r w:rsidRPr="003711CB">
        <w:t xml:space="preserve">Respond to </w:t>
      </w:r>
      <w:r>
        <w:t xml:space="preserve">any </w:t>
      </w:r>
      <w:r w:rsidRPr="003711CB">
        <w:t>safeguarding concerns and implement protective measures in line with legislation and departmental policy.</w:t>
      </w:r>
    </w:p>
    <w:p w14:paraId="11632638" w14:textId="77777777" w:rsidR="001A543C" w:rsidRPr="003711CB" w:rsidRDefault="001A543C" w:rsidP="001A543C">
      <w:pPr>
        <w:numPr>
          <w:ilvl w:val="1"/>
          <w:numId w:val="18"/>
        </w:numPr>
        <w:tabs>
          <w:tab w:val="clear" w:pos="1440"/>
          <w:tab w:val="num" w:pos="1800"/>
        </w:tabs>
        <w:ind w:left="1800"/>
      </w:pPr>
      <w:r w:rsidRPr="003711CB">
        <w:t>Use professional judgement to assess risk and intervene appropriately to prevent harm, neglect, or abuse.</w:t>
      </w:r>
    </w:p>
    <w:p w14:paraId="23BDDC15" w14:textId="77777777" w:rsidR="001A543C" w:rsidRPr="003711CB" w:rsidRDefault="001A543C" w:rsidP="001A543C">
      <w:pPr>
        <w:numPr>
          <w:ilvl w:val="0"/>
          <w:numId w:val="18"/>
        </w:numPr>
        <w:tabs>
          <w:tab w:val="clear" w:pos="720"/>
          <w:tab w:val="num" w:pos="1080"/>
        </w:tabs>
        <w:ind w:left="1080"/>
      </w:pPr>
      <w:r w:rsidRPr="003711CB">
        <w:rPr>
          <w:b/>
          <w:bCs/>
        </w:rPr>
        <w:t>Therapeutic Social Work Practice</w:t>
      </w:r>
    </w:p>
    <w:p w14:paraId="45B0CBC6" w14:textId="77777777" w:rsidR="001A543C" w:rsidRPr="003711CB" w:rsidRDefault="001A543C" w:rsidP="001A543C">
      <w:pPr>
        <w:numPr>
          <w:ilvl w:val="1"/>
          <w:numId w:val="18"/>
        </w:numPr>
        <w:tabs>
          <w:tab w:val="clear" w:pos="1440"/>
          <w:tab w:val="num" w:pos="1800"/>
        </w:tabs>
        <w:ind w:left="1800"/>
      </w:pPr>
      <w:r w:rsidRPr="003711CB">
        <w:t>Provide direct therapeutic support to children and families, integrating theory into practice.</w:t>
      </w:r>
    </w:p>
    <w:p w14:paraId="2A8642F9" w14:textId="77777777" w:rsidR="001A543C" w:rsidRPr="003711CB" w:rsidRDefault="001A543C" w:rsidP="001A543C">
      <w:pPr>
        <w:numPr>
          <w:ilvl w:val="1"/>
          <w:numId w:val="18"/>
        </w:numPr>
        <w:tabs>
          <w:tab w:val="clear" w:pos="1440"/>
          <w:tab w:val="num" w:pos="1800"/>
        </w:tabs>
        <w:ind w:left="1800"/>
      </w:pPr>
      <w:r w:rsidRPr="003711CB">
        <w:t>Use models of therapeutic parenting and trauma-informed care to promote resilience and emotional well-being.</w:t>
      </w:r>
    </w:p>
    <w:p w14:paraId="7BC40E57" w14:textId="77777777" w:rsidR="001A543C" w:rsidRPr="003711CB" w:rsidRDefault="001A543C" w:rsidP="001A543C">
      <w:pPr>
        <w:numPr>
          <w:ilvl w:val="0"/>
          <w:numId w:val="18"/>
        </w:numPr>
        <w:tabs>
          <w:tab w:val="clear" w:pos="720"/>
          <w:tab w:val="num" w:pos="1080"/>
        </w:tabs>
        <w:ind w:left="1080"/>
      </w:pPr>
      <w:r w:rsidRPr="003711CB">
        <w:rPr>
          <w:b/>
          <w:bCs/>
        </w:rPr>
        <w:t>Case Management &amp; Decision Making</w:t>
      </w:r>
    </w:p>
    <w:p w14:paraId="2B670F2D" w14:textId="77777777" w:rsidR="001A543C" w:rsidRPr="003711CB" w:rsidRDefault="001A543C" w:rsidP="001A543C">
      <w:pPr>
        <w:numPr>
          <w:ilvl w:val="1"/>
          <w:numId w:val="18"/>
        </w:numPr>
        <w:tabs>
          <w:tab w:val="clear" w:pos="1440"/>
          <w:tab w:val="num" w:pos="1800"/>
        </w:tabs>
        <w:ind w:left="1800"/>
      </w:pPr>
      <w:r w:rsidRPr="003711CB">
        <w:t>Manage a complex caseload, ensuring all work is planned, critically evaluated, and reviewed.</w:t>
      </w:r>
    </w:p>
    <w:p w14:paraId="2BBDF6A8" w14:textId="77777777" w:rsidR="001A543C" w:rsidRPr="003711CB" w:rsidRDefault="001A543C" w:rsidP="001A543C">
      <w:pPr>
        <w:numPr>
          <w:ilvl w:val="1"/>
          <w:numId w:val="18"/>
        </w:numPr>
        <w:tabs>
          <w:tab w:val="clear" w:pos="1440"/>
          <w:tab w:val="num" w:pos="1800"/>
        </w:tabs>
        <w:ind w:left="1800"/>
      </w:pPr>
      <w:r w:rsidRPr="003711CB">
        <w:t>Make informed decisions based on analysis, evidence, and professional judgement, and clearly document reasoning.</w:t>
      </w:r>
    </w:p>
    <w:p w14:paraId="31AC658C" w14:textId="50211C7A" w:rsidR="001A543C" w:rsidRPr="003711CB" w:rsidRDefault="001A543C" w:rsidP="001A543C">
      <w:pPr>
        <w:numPr>
          <w:ilvl w:val="0"/>
          <w:numId w:val="18"/>
        </w:numPr>
        <w:tabs>
          <w:tab w:val="clear" w:pos="720"/>
          <w:tab w:val="num" w:pos="1080"/>
        </w:tabs>
        <w:ind w:left="1080"/>
      </w:pPr>
      <w:r w:rsidRPr="003711CB">
        <w:rPr>
          <w:b/>
          <w:bCs/>
        </w:rPr>
        <w:t>Court Work &amp; Legal</w:t>
      </w:r>
      <w:r w:rsidR="00724165">
        <w:rPr>
          <w:b/>
          <w:bCs/>
        </w:rPr>
        <w:t>, fostering panel</w:t>
      </w:r>
      <w:r w:rsidRPr="003711CB">
        <w:rPr>
          <w:b/>
          <w:bCs/>
        </w:rPr>
        <w:t xml:space="preserve"> Compliance</w:t>
      </w:r>
    </w:p>
    <w:p w14:paraId="3DC06F85" w14:textId="103C1194" w:rsidR="001A543C" w:rsidRPr="003711CB" w:rsidRDefault="001A543C" w:rsidP="001A543C">
      <w:pPr>
        <w:numPr>
          <w:ilvl w:val="0"/>
          <w:numId w:val="22"/>
        </w:numPr>
        <w:tabs>
          <w:tab w:val="clear" w:pos="1440"/>
          <w:tab w:val="num" w:pos="1800"/>
        </w:tabs>
        <w:ind w:left="1800"/>
      </w:pPr>
      <w:r w:rsidRPr="003711CB">
        <w:t>Prepare robust</w:t>
      </w:r>
      <w:r w:rsidR="00485AC6">
        <w:t xml:space="preserve"> </w:t>
      </w:r>
      <w:r w:rsidR="00485AC6" w:rsidRPr="003711CB">
        <w:t>assessments</w:t>
      </w:r>
      <w:r w:rsidRPr="003711CB">
        <w:t xml:space="preserve"> and reports for court proceedings</w:t>
      </w:r>
      <w:r w:rsidR="00724165">
        <w:t xml:space="preserve"> and fostering panel</w:t>
      </w:r>
      <w:r w:rsidR="00485AC6">
        <w:t>.</w:t>
      </w:r>
    </w:p>
    <w:p w14:paraId="1A831BFB" w14:textId="63A6054F" w:rsidR="001A543C" w:rsidRPr="003711CB" w:rsidRDefault="001A543C" w:rsidP="001A543C">
      <w:pPr>
        <w:numPr>
          <w:ilvl w:val="0"/>
          <w:numId w:val="22"/>
        </w:numPr>
        <w:tabs>
          <w:tab w:val="clear" w:pos="1440"/>
          <w:tab w:val="num" w:pos="1800"/>
        </w:tabs>
        <w:ind w:left="1800"/>
      </w:pPr>
      <w:r w:rsidRPr="003711CB">
        <w:t xml:space="preserve">Attend court </w:t>
      </w:r>
      <w:r w:rsidR="00724165">
        <w:t xml:space="preserve">and fostering panel </w:t>
      </w:r>
      <w:r w:rsidRPr="003711CB">
        <w:t>to provide oral evidence</w:t>
      </w:r>
      <w:r w:rsidR="00724165">
        <w:t>,</w:t>
      </w:r>
      <w:r w:rsidRPr="003711CB">
        <w:t xml:space="preserve"> support legal processes</w:t>
      </w:r>
      <w:r w:rsidR="00724165">
        <w:t xml:space="preserve"> and </w:t>
      </w:r>
      <w:r w:rsidR="00485AC6">
        <w:t xml:space="preserve">contribute to decision making regarding fostering </w:t>
      </w:r>
      <w:r w:rsidR="00485AC6" w:rsidRPr="003711CB">
        <w:t>arrangements</w:t>
      </w:r>
      <w:r w:rsidR="00485AC6">
        <w:t xml:space="preserve">. </w:t>
      </w:r>
    </w:p>
    <w:p w14:paraId="32D53DC8" w14:textId="77777777" w:rsidR="001A543C" w:rsidRPr="003711CB" w:rsidRDefault="001A543C" w:rsidP="001A543C">
      <w:pPr>
        <w:numPr>
          <w:ilvl w:val="0"/>
          <w:numId w:val="20"/>
        </w:numPr>
        <w:tabs>
          <w:tab w:val="clear" w:pos="720"/>
          <w:tab w:val="num" w:pos="1080"/>
        </w:tabs>
        <w:ind w:left="1080"/>
      </w:pPr>
      <w:r w:rsidRPr="003711CB">
        <w:rPr>
          <w:b/>
          <w:bCs/>
        </w:rPr>
        <w:t>Professional Accountability &amp; Ethics</w:t>
      </w:r>
    </w:p>
    <w:p w14:paraId="39AFF414" w14:textId="4851800D" w:rsidR="001A543C" w:rsidRPr="003711CB" w:rsidRDefault="001A543C" w:rsidP="001A543C">
      <w:pPr>
        <w:numPr>
          <w:ilvl w:val="0"/>
          <w:numId w:val="23"/>
        </w:numPr>
        <w:tabs>
          <w:tab w:val="clear" w:pos="1440"/>
          <w:tab w:val="num" w:pos="1800"/>
        </w:tabs>
        <w:ind w:left="1800"/>
      </w:pPr>
      <w:r w:rsidRPr="003711CB">
        <w:t xml:space="preserve">Maintain accurate records using electronic systems (e.g. </w:t>
      </w:r>
      <w:r w:rsidR="00F36058">
        <w:t>L</w:t>
      </w:r>
      <w:r w:rsidRPr="003711CB">
        <w:t>CS), ensuring all documentation reflects analysis and decision-making.</w:t>
      </w:r>
    </w:p>
    <w:p w14:paraId="2E33759D" w14:textId="77777777" w:rsidR="001A543C" w:rsidRPr="003711CB" w:rsidRDefault="001A543C" w:rsidP="001A543C">
      <w:pPr>
        <w:numPr>
          <w:ilvl w:val="0"/>
          <w:numId w:val="23"/>
        </w:numPr>
        <w:tabs>
          <w:tab w:val="clear" w:pos="1440"/>
          <w:tab w:val="num" w:pos="1800"/>
        </w:tabs>
        <w:ind w:left="1800"/>
      </w:pPr>
      <w:r w:rsidRPr="003711CB">
        <w:t>Adhere to social work ethical principles, legislation, and professional standards.</w:t>
      </w:r>
    </w:p>
    <w:p w14:paraId="12D0BB30" w14:textId="7695AB74" w:rsidR="00DA6C35" w:rsidRDefault="00DA6C35"/>
    <w:p w14:paraId="49BAE61D" w14:textId="125128D4" w:rsidR="00DA6C35" w:rsidRDefault="00DA6C35"/>
    <w:p w14:paraId="78D9E2F5" w14:textId="5D1B4117" w:rsidR="00DA6C35" w:rsidRDefault="00DA6C35"/>
    <w:p w14:paraId="36A89921" w14:textId="4E8252F1" w:rsidR="00DA6C35" w:rsidRDefault="00DA6C35"/>
    <w:p w14:paraId="06415E68" w14:textId="21FEFF8E" w:rsidR="00AD57F5" w:rsidRDefault="00AD57F5" w:rsidP="001A543C">
      <w:pPr>
        <w:tabs>
          <w:tab w:val="left" w:pos="1095"/>
          <w:tab w:val="left" w:pos="1365"/>
        </w:tabs>
      </w:pPr>
    </w:p>
    <w:p w14:paraId="73C6D5D6" w14:textId="2F14054E" w:rsidR="00AD57F5" w:rsidRDefault="00AD57F5" w:rsidP="007B5E06">
      <w:pPr>
        <w:tabs>
          <w:tab w:val="left" w:pos="1095"/>
          <w:tab w:val="left" w:pos="1365"/>
        </w:tabs>
        <w:jc w:val="center"/>
      </w:pPr>
    </w:p>
    <w:p w14:paraId="48240348" w14:textId="64395A40" w:rsidR="00AD57F5" w:rsidRDefault="00AD57F5" w:rsidP="007B5E06">
      <w:pPr>
        <w:tabs>
          <w:tab w:val="left" w:pos="1095"/>
          <w:tab w:val="left" w:pos="1365"/>
        </w:tabs>
        <w:jc w:val="center"/>
      </w:pPr>
    </w:p>
    <w:p w14:paraId="6D7E2E8A" w14:textId="1176A97D" w:rsidR="00AD57F5" w:rsidRDefault="00AD57F5" w:rsidP="007B5E06">
      <w:pPr>
        <w:tabs>
          <w:tab w:val="left" w:pos="1095"/>
          <w:tab w:val="left" w:pos="1365"/>
        </w:tabs>
        <w:jc w:val="center"/>
      </w:pPr>
    </w:p>
    <w:p w14:paraId="0BF15045" w14:textId="2E1C5209" w:rsidR="005B1E8F" w:rsidRDefault="001A543C" w:rsidP="007B5E06">
      <w:pPr>
        <w:tabs>
          <w:tab w:val="left" w:pos="1095"/>
          <w:tab w:val="left" w:pos="1365"/>
        </w:tabs>
        <w:jc w:val="center"/>
      </w:pPr>
      <w:r>
        <w:rPr>
          <w:noProof/>
        </w:rPr>
        <mc:AlternateContent>
          <mc:Choice Requires="wps">
            <w:drawing>
              <wp:anchor distT="0" distB="0" distL="114300" distR="114300" simplePos="0" relativeHeight="251665408" behindDoc="0" locked="0" layoutInCell="1" allowOverlap="1" wp14:anchorId="330785AD" wp14:editId="0F83EECD">
                <wp:simplePos x="0" y="0"/>
                <wp:positionH relativeFrom="page">
                  <wp:align>center</wp:align>
                </wp:positionH>
                <wp:positionV relativeFrom="paragraph">
                  <wp:posOffset>6985</wp:posOffset>
                </wp:positionV>
                <wp:extent cx="6906895" cy="5210175"/>
                <wp:effectExtent l="0" t="0" r="8255" b="9525"/>
                <wp:wrapNone/>
                <wp:docPr id="1678016155" name="Text Box 1"/>
                <wp:cNvGraphicFramePr/>
                <a:graphic xmlns:a="http://schemas.openxmlformats.org/drawingml/2006/main">
                  <a:graphicData uri="http://schemas.microsoft.com/office/word/2010/wordprocessingShape">
                    <wps:wsp>
                      <wps:cNvSpPr txBox="1"/>
                      <wps:spPr>
                        <a:xfrm>
                          <a:off x="0" y="0"/>
                          <a:ext cx="6906895" cy="5210175"/>
                        </a:xfrm>
                        <a:prstGeom prst="rect">
                          <a:avLst/>
                        </a:prstGeom>
                        <a:solidFill>
                          <a:schemeClr val="lt1"/>
                        </a:solidFill>
                        <a:ln w="6350">
                          <a:noFill/>
                        </a:ln>
                      </wps:spPr>
                      <wps:txbx>
                        <w:txbxContent>
                          <w:p w14:paraId="1F3C9E49" w14:textId="55587183" w:rsidR="00533AE1" w:rsidRDefault="00533AE1">
                            <w:r w:rsidRPr="00A34BF3">
                              <w:rPr>
                                <w:noProof/>
                              </w:rPr>
                              <w:drawing>
                                <wp:inline distT="0" distB="0" distL="0" distR="0" wp14:anchorId="5289C1BE" wp14:editId="7D0B906A">
                                  <wp:extent cx="6411595" cy="513080"/>
                                  <wp:effectExtent l="0" t="0" r="8255" b="1270"/>
                                  <wp:docPr id="1032257663" name="Picture 103225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11595" cy="513080"/>
                                          </a:xfrm>
                                          <a:prstGeom prst="rect">
                                            <a:avLst/>
                                          </a:prstGeom>
                                          <a:noFill/>
                                          <a:ln>
                                            <a:noFill/>
                                          </a:ln>
                                        </pic:spPr>
                                      </pic:pic>
                                    </a:graphicData>
                                  </a:graphic>
                                </wp:inline>
                              </w:drawing>
                            </w:r>
                          </w:p>
                          <w:p w14:paraId="6DFD92B6" w14:textId="77777777" w:rsidR="00A622D3" w:rsidRPr="004A76BE" w:rsidRDefault="00A622D3" w:rsidP="00A622D3">
                            <w:pPr>
                              <w:rPr>
                                <w:b/>
                                <w:bCs/>
                              </w:rPr>
                            </w:pPr>
                            <w:r w:rsidRPr="004A76BE">
                              <w:rPr>
                                <w:b/>
                                <w:bCs/>
                              </w:rPr>
                              <w:t>Qualifications &amp; Registration</w:t>
                            </w:r>
                          </w:p>
                          <w:p w14:paraId="33F24B3A" w14:textId="75137058" w:rsidR="00A622D3" w:rsidRPr="004A76BE" w:rsidRDefault="00B513B3" w:rsidP="00A622D3">
                            <w:pPr>
                              <w:numPr>
                                <w:ilvl w:val="0"/>
                                <w:numId w:val="15"/>
                              </w:numPr>
                            </w:pPr>
                            <w:r w:rsidRPr="00B513B3">
                              <w:t>MA in Social Work, BA in Social Work, DIPSW, CSS, or CQSW.</w:t>
                            </w:r>
                          </w:p>
                          <w:p w14:paraId="713CB454" w14:textId="77777777" w:rsidR="00A622D3" w:rsidRPr="004A76BE" w:rsidRDefault="00A622D3" w:rsidP="00A622D3">
                            <w:pPr>
                              <w:numPr>
                                <w:ilvl w:val="0"/>
                                <w:numId w:val="15"/>
                              </w:numPr>
                            </w:pPr>
                            <w:r w:rsidRPr="004A76BE">
                              <w:t>Registration with Social Work England.</w:t>
                            </w:r>
                          </w:p>
                          <w:p w14:paraId="1F6DA93A" w14:textId="5B69CD27" w:rsidR="006533EA" w:rsidRPr="006533EA" w:rsidRDefault="006533EA" w:rsidP="006533EA">
                            <w:pPr>
                              <w:pStyle w:val="NoSpacing"/>
                              <w:rPr>
                                <w:b/>
                                <w:bCs/>
                              </w:rPr>
                            </w:pPr>
                            <w:r w:rsidRPr="006533EA">
                              <w:rPr>
                                <w:b/>
                                <w:bCs/>
                              </w:rPr>
                              <w:t>Skills and Knowledge</w:t>
                            </w:r>
                          </w:p>
                          <w:tbl>
                            <w:tblPr>
                              <w:tblW w:w="0" w:type="auto"/>
                              <w:tblCellSpacing w:w="15" w:type="dxa"/>
                              <w:tblInd w:w="-45" w:type="dxa"/>
                              <w:tblCellMar>
                                <w:top w:w="15" w:type="dxa"/>
                                <w:left w:w="15" w:type="dxa"/>
                                <w:bottom w:w="15" w:type="dxa"/>
                                <w:right w:w="15" w:type="dxa"/>
                              </w:tblCellMar>
                              <w:tblLook w:val="04A0" w:firstRow="1" w:lastRow="0" w:firstColumn="1" w:lastColumn="0" w:noHBand="0" w:noVBand="1"/>
                            </w:tblPr>
                            <w:tblGrid>
                              <w:gridCol w:w="81"/>
                              <w:gridCol w:w="10558"/>
                            </w:tblGrid>
                            <w:tr w:rsidR="00B513B3" w:rsidRPr="00B513B3" w14:paraId="1F47F42D" w14:textId="77777777" w:rsidTr="001A543C">
                              <w:trPr>
                                <w:tblCellSpacing w:w="15" w:type="dxa"/>
                              </w:trPr>
                              <w:tc>
                                <w:tcPr>
                                  <w:tcW w:w="0" w:type="auto"/>
                                  <w:vAlign w:val="center"/>
                                  <w:hideMark/>
                                </w:tcPr>
                                <w:p w14:paraId="54FC6A8B" w14:textId="4929ECCC" w:rsidR="00B513B3" w:rsidRPr="00B513B3" w:rsidRDefault="00B513B3" w:rsidP="00B513B3">
                                  <w:pPr>
                                    <w:pStyle w:val="NoSpacing"/>
                                  </w:pPr>
                                </w:p>
                              </w:tc>
                              <w:tc>
                                <w:tcPr>
                                  <w:tcW w:w="0" w:type="auto"/>
                                  <w:vAlign w:val="center"/>
                                  <w:hideMark/>
                                </w:tcPr>
                                <w:p w14:paraId="7290277E" w14:textId="77777777" w:rsidR="00B513B3" w:rsidRPr="00B513B3" w:rsidRDefault="00B513B3" w:rsidP="00B513B3">
                                  <w:pPr>
                                    <w:pStyle w:val="NoSpacing"/>
                                    <w:numPr>
                                      <w:ilvl w:val="0"/>
                                      <w:numId w:val="17"/>
                                    </w:numPr>
                                  </w:pPr>
                                  <w:r w:rsidRPr="00B513B3">
                                    <w:t>Engage in supervision, manage workload independently, identify CPD needs.</w:t>
                                  </w:r>
                                </w:p>
                              </w:tc>
                            </w:tr>
                            <w:tr w:rsidR="00B513B3" w:rsidRPr="00B513B3" w14:paraId="631B195E" w14:textId="77777777" w:rsidTr="001A543C">
                              <w:trPr>
                                <w:tblCellSpacing w:w="15" w:type="dxa"/>
                              </w:trPr>
                              <w:tc>
                                <w:tcPr>
                                  <w:tcW w:w="0" w:type="auto"/>
                                  <w:vAlign w:val="center"/>
                                  <w:hideMark/>
                                </w:tcPr>
                                <w:p w14:paraId="266F2F4D" w14:textId="10584727" w:rsidR="00B513B3" w:rsidRPr="00B513B3" w:rsidRDefault="00B513B3" w:rsidP="00B513B3">
                                  <w:pPr>
                                    <w:pStyle w:val="NoSpacing"/>
                                  </w:pPr>
                                </w:p>
                              </w:tc>
                              <w:tc>
                                <w:tcPr>
                                  <w:tcW w:w="0" w:type="auto"/>
                                  <w:vAlign w:val="center"/>
                                  <w:hideMark/>
                                </w:tcPr>
                                <w:p w14:paraId="1276655B" w14:textId="77777777" w:rsidR="00B513B3" w:rsidRPr="00B513B3" w:rsidRDefault="00B513B3" w:rsidP="00B513B3">
                                  <w:pPr>
                                    <w:pStyle w:val="NoSpacing"/>
                                    <w:numPr>
                                      <w:ilvl w:val="0"/>
                                      <w:numId w:val="17"/>
                                    </w:numPr>
                                  </w:pPr>
                                  <w:r w:rsidRPr="00B513B3">
                                    <w:t>Understand professional accountability, ethics, and legislation.</w:t>
                                  </w:r>
                                </w:p>
                              </w:tc>
                            </w:tr>
                            <w:tr w:rsidR="00B513B3" w:rsidRPr="00B513B3" w14:paraId="1674F98A" w14:textId="77777777" w:rsidTr="001A543C">
                              <w:trPr>
                                <w:tblCellSpacing w:w="15" w:type="dxa"/>
                              </w:trPr>
                              <w:tc>
                                <w:tcPr>
                                  <w:tcW w:w="0" w:type="auto"/>
                                  <w:vAlign w:val="center"/>
                                  <w:hideMark/>
                                </w:tcPr>
                                <w:p w14:paraId="21A905AA" w14:textId="22A3CFA0" w:rsidR="00B513B3" w:rsidRPr="00B513B3" w:rsidRDefault="00B513B3" w:rsidP="00B513B3">
                                  <w:pPr>
                                    <w:pStyle w:val="NoSpacing"/>
                                  </w:pPr>
                                </w:p>
                              </w:tc>
                              <w:tc>
                                <w:tcPr>
                                  <w:tcW w:w="0" w:type="auto"/>
                                  <w:vAlign w:val="center"/>
                                  <w:hideMark/>
                                </w:tcPr>
                                <w:p w14:paraId="6C4B0E6A" w14:textId="77777777" w:rsidR="00B513B3" w:rsidRPr="00B513B3" w:rsidRDefault="00B513B3" w:rsidP="00B513B3">
                                  <w:pPr>
                                    <w:pStyle w:val="NoSpacing"/>
                                    <w:numPr>
                                      <w:ilvl w:val="0"/>
                                      <w:numId w:val="17"/>
                                    </w:numPr>
                                  </w:pPr>
                                  <w:r w:rsidRPr="00B513B3">
                                    <w:t>Apply anti-discriminatory practice, challenge inequality.</w:t>
                                  </w:r>
                                </w:p>
                              </w:tc>
                            </w:tr>
                            <w:tr w:rsidR="00B513B3" w:rsidRPr="00B513B3" w14:paraId="2F9A8D2B" w14:textId="77777777" w:rsidTr="001A543C">
                              <w:trPr>
                                <w:tblCellSpacing w:w="15" w:type="dxa"/>
                              </w:trPr>
                              <w:tc>
                                <w:tcPr>
                                  <w:tcW w:w="0" w:type="auto"/>
                                  <w:vAlign w:val="center"/>
                                  <w:hideMark/>
                                </w:tcPr>
                                <w:p w14:paraId="2095CE85" w14:textId="24EDB17C" w:rsidR="00B513B3" w:rsidRPr="00B513B3" w:rsidRDefault="00B513B3" w:rsidP="00B513B3">
                                  <w:pPr>
                                    <w:pStyle w:val="NoSpacing"/>
                                  </w:pPr>
                                </w:p>
                              </w:tc>
                              <w:tc>
                                <w:tcPr>
                                  <w:tcW w:w="0" w:type="auto"/>
                                  <w:vAlign w:val="center"/>
                                  <w:hideMark/>
                                </w:tcPr>
                                <w:p w14:paraId="2E207E50" w14:textId="77777777" w:rsidR="00B513B3" w:rsidRPr="00B513B3" w:rsidRDefault="00B513B3" w:rsidP="00B513B3">
                                  <w:pPr>
                                    <w:pStyle w:val="NoSpacing"/>
                                    <w:numPr>
                                      <w:ilvl w:val="0"/>
                                      <w:numId w:val="17"/>
                                    </w:numPr>
                                  </w:pPr>
                                  <w:r w:rsidRPr="00B513B3">
                                    <w:t>Understand developmental trauma, attachment theory, therapeutic parenting.</w:t>
                                  </w:r>
                                </w:p>
                              </w:tc>
                            </w:tr>
                            <w:tr w:rsidR="00B513B3" w:rsidRPr="00B513B3" w14:paraId="0091F989" w14:textId="77777777" w:rsidTr="001A543C">
                              <w:trPr>
                                <w:tblCellSpacing w:w="15" w:type="dxa"/>
                              </w:trPr>
                              <w:tc>
                                <w:tcPr>
                                  <w:tcW w:w="0" w:type="auto"/>
                                  <w:vAlign w:val="center"/>
                                  <w:hideMark/>
                                </w:tcPr>
                                <w:p w14:paraId="572676BF" w14:textId="2AB6A213" w:rsidR="00B513B3" w:rsidRPr="00B513B3" w:rsidRDefault="00B513B3" w:rsidP="00B513B3">
                                  <w:pPr>
                                    <w:pStyle w:val="NoSpacing"/>
                                  </w:pPr>
                                </w:p>
                              </w:tc>
                              <w:tc>
                                <w:tcPr>
                                  <w:tcW w:w="0" w:type="auto"/>
                                  <w:vAlign w:val="center"/>
                                  <w:hideMark/>
                                </w:tcPr>
                                <w:p w14:paraId="79A66C34" w14:textId="77777777" w:rsidR="00B513B3" w:rsidRPr="00B513B3" w:rsidRDefault="00B513B3" w:rsidP="00B513B3">
                                  <w:pPr>
                                    <w:pStyle w:val="NoSpacing"/>
                                    <w:numPr>
                                      <w:ilvl w:val="0"/>
                                      <w:numId w:val="17"/>
                                    </w:numPr>
                                  </w:pPr>
                                  <w:r w:rsidRPr="00B513B3">
                                    <w:t>Apply critical reflection and analysis to decision-making.</w:t>
                                  </w:r>
                                </w:p>
                              </w:tc>
                            </w:tr>
                            <w:tr w:rsidR="00B513B3" w:rsidRPr="00B513B3" w14:paraId="6EF249B0" w14:textId="77777777" w:rsidTr="001A543C">
                              <w:trPr>
                                <w:tblCellSpacing w:w="15" w:type="dxa"/>
                              </w:trPr>
                              <w:tc>
                                <w:tcPr>
                                  <w:tcW w:w="0" w:type="auto"/>
                                  <w:vAlign w:val="center"/>
                                  <w:hideMark/>
                                </w:tcPr>
                                <w:p w14:paraId="7B1EACF2" w14:textId="08D26A3F" w:rsidR="00B513B3" w:rsidRPr="00B513B3" w:rsidRDefault="00B513B3" w:rsidP="00B513B3">
                                  <w:pPr>
                                    <w:pStyle w:val="NoSpacing"/>
                                  </w:pPr>
                                </w:p>
                              </w:tc>
                              <w:tc>
                                <w:tcPr>
                                  <w:tcW w:w="0" w:type="auto"/>
                                  <w:vAlign w:val="center"/>
                                  <w:hideMark/>
                                </w:tcPr>
                                <w:p w14:paraId="62DDB840" w14:textId="77777777" w:rsidR="00B513B3" w:rsidRPr="00B513B3" w:rsidRDefault="00B513B3" w:rsidP="00B513B3">
                                  <w:pPr>
                                    <w:pStyle w:val="NoSpacing"/>
                                    <w:numPr>
                                      <w:ilvl w:val="0"/>
                                      <w:numId w:val="17"/>
                                    </w:numPr>
                                  </w:pPr>
                                  <w:r w:rsidRPr="00B513B3">
                                    <w:t>Use judgement in complex cases, record analysis and decisions accurately.</w:t>
                                  </w:r>
                                </w:p>
                              </w:tc>
                            </w:tr>
                            <w:tr w:rsidR="00B513B3" w:rsidRPr="00B513B3" w14:paraId="365FE26A" w14:textId="77777777" w:rsidTr="001A543C">
                              <w:trPr>
                                <w:tblCellSpacing w:w="15" w:type="dxa"/>
                              </w:trPr>
                              <w:tc>
                                <w:tcPr>
                                  <w:tcW w:w="0" w:type="auto"/>
                                  <w:vAlign w:val="center"/>
                                  <w:hideMark/>
                                </w:tcPr>
                                <w:p w14:paraId="6001C7FE" w14:textId="5F8E6AF8" w:rsidR="00B513B3" w:rsidRPr="00B513B3" w:rsidRDefault="00B513B3" w:rsidP="00B513B3">
                                  <w:pPr>
                                    <w:pStyle w:val="NoSpacing"/>
                                  </w:pPr>
                                </w:p>
                              </w:tc>
                              <w:tc>
                                <w:tcPr>
                                  <w:tcW w:w="0" w:type="auto"/>
                                  <w:vAlign w:val="center"/>
                                  <w:hideMark/>
                                </w:tcPr>
                                <w:p w14:paraId="0DD9AFF4" w14:textId="77777777" w:rsidR="00B513B3" w:rsidRDefault="00B513B3" w:rsidP="00B513B3">
                                  <w:pPr>
                                    <w:pStyle w:val="NoSpacing"/>
                                    <w:numPr>
                                      <w:ilvl w:val="0"/>
                                      <w:numId w:val="17"/>
                                    </w:numPr>
                                  </w:pPr>
                                  <w:r w:rsidRPr="00B513B3">
                                    <w:t>Operate effectively in multi-agency settings, build collaborative networks.</w:t>
                                  </w:r>
                                </w:p>
                                <w:p w14:paraId="3F623A35" w14:textId="123003A0" w:rsidR="00986231" w:rsidRPr="00B513B3" w:rsidRDefault="00986231" w:rsidP="00B513B3">
                                  <w:pPr>
                                    <w:pStyle w:val="NoSpacing"/>
                                    <w:numPr>
                                      <w:ilvl w:val="0"/>
                                      <w:numId w:val="17"/>
                                    </w:numPr>
                                  </w:pPr>
                                  <w:r w:rsidRPr="00986231">
                                    <w:t xml:space="preserve">Knowledge of the statutory and regulatory frameworks governing fostering, including the </w:t>
                                  </w:r>
                                  <w:r w:rsidRPr="00986231">
                                    <w:rPr>
                                      <w:rStyle w:val="Emphasis"/>
                                    </w:rPr>
                                    <w:t>Children Act 1989</w:t>
                                  </w:r>
                                  <w:r w:rsidRPr="00986231">
                                    <w:t xml:space="preserve">, </w:t>
                                  </w:r>
                                  <w:r w:rsidRPr="00986231">
                                    <w:rPr>
                                      <w:rStyle w:val="Emphasis"/>
                                    </w:rPr>
                                    <w:t>Fostering Services Regulations</w:t>
                                  </w:r>
                                  <w:r w:rsidRPr="00986231">
                                    <w:t xml:space="preserve">, and </w:t>
                                  </w:r>
                                  <w:r w:rsidRPr="00986231">
                                    <w:rPr>
                                      <w:rStyle w:val="Emphasis"/>
                                    </w:rPr>
                                    <w:t>Care Planning, Placement and Case Review Regulations</w:t>
                                  </w:r>
                                  <w:r w:rsidRPr="00986231">
                                    <w:t>.</w:t>
                                  </w:r>
                                </w:p>
                              </w:tc>
                            </w:tr>
                          </w:tbl>
                          <w:p w14:paraId="32CE92C0" w14:textId="77777777" w:rsidR="006533EA" w:rsidRDefault="006533EA" w:rsidP="006533EA">
                            <w:pPr>
                              <w:pStyle w:val="NoSpacing"/>
                            </w:pPr>
                          </w:p>
                          <w:p w14:paraId="55EC7E03" w14:textId="5D3E1C3F" w:rsidR="006533EA" w:rsidRPr="006533EA" w:rsidRDefault="006533EA" w:rsidP="006533EA">
                            <w:pPr>
                              <w:pStyle w:val="NoSpacing"/>
                              <w:rPr>
                                <w:b/>
                                <w:bCs/>
                              </w:rPr>
                            </w:pPr>
                            <w:r w:rsidRPr="006533EA">
                              <w:rPr>
                                <w:b/>
                                <w:bCs/>
                              </w:rPr>
                              <w:t>Requirements</w:t>
                            </w:r>
                          </w:p>
                          <w:p w14:paraId="6CAB1BB2" w14:textId="77777777" w:rsidR="006533EA" w:rsidRPr="006533EA" w:rsidRDefault="006533EA" w:rsidP="006533EA">
                            <w:pPr>
                              <w:pStyle w:val="NoSpacing"/>
                              <w:numPr>
                                <w:ilvl w:val="0"/>
                                <w:numId w:val="11"/>
                              </w:numPr>
                            </w:pPr>
                            <w:r w:rsidRPr="006533EA">
                              <w:t>Must meet either the Lower or Advanced threshold level for fluency in English as outlined under Special Knowledge.</w:t>
                            </w:r>
                          </w:p>
                          <w:p w14:paraId="7B526E00" w14:textId="77777777" w:rsidR="006533EA" w:rsidRPr="006533EA" w:rsidRDefault="006533EA" w:rsidP="006533EA">
                            <w:pPr>
                              <w:pStyle w:val="NoSpacing"/>
                              <w:numPr>
                                <w:ilvl w:val="0"/>
                                <w:numId w:val="11"/>
                              </w:numPr>
                            </w:pPr>
                            <w:r w:rsidRPr="006533EA">
                              <w:t>Must be able to work evenings, weekends, and bank holidays as required by the needs of the service.</w:t>
                            </w:r>
                          </w:p>
                          <w:p w14:paraId="2452FD66" w14:textId="77777777" w:rsidR="006533EA" w:rsidRPr="006533EA" w:rsidRDefault="006533EA" w:rsidP="006533EA">
                            <w:pPr>
                              <w:pStyle w:val="NoSpacing"/>
                              <w:numPr>
                                <w:ilvl w:val="0"/>
                                <w:numId w:val="11"/>
                              </w:numPr>
                            </w:pPr>
                            <w:r w:rsidRPr="006533EA">
                              <w:t>Must be able to perform all duties and tasks with reasonable adjustments, where appropriate, in accordance with the Equality Act 2010 regarding Disability Provisions.</w:t>
                            </w:r>
                          </w:p>
                          <w:p w14:paraId="1ECFEE39" w14:textId="77777777" w:rsidR="006533EA" w:rsidRPr="006533EA" w:rsidRDefault="006533EA" w:rsidP="006533EA">
                            <w:pPr>
                              <w:pStyle w:val="NoSpacing"/>
                              <w:numPr>
                                <w:ilvl w:val="0"/>
                                <w:numId w:val="11"/>
                              </w:numPr>
                            </w:pPr>
                            <w:r w:rsidRPr="006533EA">
                              <w:t>The post requires a Disclosure and Barring Service (DBS) check.</w:t>
                            </w:r>
                          </w:p>
                          <w:p w14:paraId="29F2D514" w14:textId="77777777" w:rsidR="006533EA" w:rsidRPr="006533EA" w:rsidRDefault="006533EA" w:rsidP="006533EA">
                            <w:pPr>
                              <w:pStyle w:val="NoSpacing"/>
                              <w:numPr>
                                <w:ilvl w:val="0"/>
                                <w:numId w:val="11"/>
                              </w:numPr>
                            </w:pPr>
                            <w:r w:rsidRPr="006533EA">
                              <w:t>Must have a full driving license and a car available.</w:t>
                            </w:r>
                          </w:p>
                          <w:p w14:paraId="4DDE58FB" w14:textId="755ED706" w:rsidR="00533AE1" w:rsidRDefault="00533AE1" w:rsidP="00DD4E2A">
                            <w:pPr>
                              <w:pStyle w:val="NoSpacing"/>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0785AD" id="Text Box 1" o:spid="_x0000_s1031" type="#_x0000_t202" style="position:absolute;left:0;text-align:left;margin-left:0;margin-top:.55pt;width:543.85pt;height:410.25pt;z-index:251665408;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" fillcolor="white [3201]" stroked="f" strokeweight=".5pt">
                <v:textbox>
                  <w:txbxContent>
                    <w:p w14:paraId="1F3C9E49" w14:textId="55587183" w:rsidR="00533AE1" w:rsidRDefault="00533AE1">
                      <w:r w:rsidRPr="00A34BF3">
                        <w:rPr>
                          <w:noProof/>
                        </w:rPr>
                        <w:drawing>
                          <wp:inline distT="0" distB="0" distL="0" distR="0" wp14:anchorId="5289C1BE" wp14:editId="7D0B906A">
                            <wp:extent cx="6411595" cy="513080"/>
                            <wp:effectExtent l="0" t="0" r="8255" b="1270"/>
                            <wp:docPr id="1032257663" name="Picture 103225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11595" cy="513080"/>
                                    </a:xfrm>
                                    <a:prstGeom prst="rect">
                                      <a:avLst/>
                                    </a:prstGeom>
                                    <a:noFill/>
                                    <a:ln>
                                      <a:noFill/>
                                    </a:ln>
                                  </pic:spPr>
                                </pic:pic>
                              </a:graphicData>
                            </a:graphic>
                          </wp:inline>
                        </w:drawing>
                      </w:r>
                    </w:p>
                    <w:p w14:paraId="6DFD92B6" w14:textId="77777777" w:rsidR="00A622D3" w:rsidRPr="004A76BE" w:rsidRDefault="00A622D3" w:rsidP="00A622D3">
                      <w:pPr>
                        <w:rPr>
                          <w:b/>
                          <w:bCs/>
                        </w:rPr>
                      </w:pPr>
                      <w:r w:rsidRPr="004A76BE">
                        <w:rPr>
                          <w:b/>
                          <w:bCs/>
                        </w:rPr>
                        <w:t>Qualifications &amp; Registration</w:t>
                      </w:r>
                    </w:p>
                    <w:p w14:paraId="33F24B3A" w14:textId="75137058" w:rsidR="00A622D3" w:rsidRPr="004A76BE" w:rsidRDefault="00B513B3" w:rsidP="00A622D3">
                      <w:pPr>
                        <w:numPr>
                          <w:ilvl w:val="0"/>
                          <w:numId w:val="15"/>
                        </w:numPr>
                      </w:pPr>
                      <w:r w:rsidRPr="00B513B3">
                        <w:t>MA in Social Work, BA in Social Work, DIPSW, CSS, or CQSW.</w:t>
                      </w:r>
                    </w:p>
                    <w:p w14:paraId="713CB454" w14:textId="77777777" w:rsidR="00A622D3" w:rsidRPr="004A76BE" w:rsidRDefault="00A622D3" w:rsidP="00A622D3">
                      <w:pPr>
                        <w:numPr>
                          <w:ilvl w:val="0"/>
                          <w:numId w:val="15"/>
                        </w:numPr>
                      </w:pPr>
                      <w:r w:rsidRPr="004A76BE">
                        <w:t>Registration with Social Work England.</w:t>
                      </w:r>
                    </w:p>
                    <w:p w14:paraId="1F6DA93A" w14:textId="5B69CD27" w:rsidR="006533EA" w:rsidRPr="006533EA" w:rsidRDefault="006533EA" w:rsidP="006533EA">
                      <w:pPr>
                        <w:pStyle w:val="NoSpacing"/>
                        <w:rPr>
                          <w:b/>
                          <w:bCs/>
                        </w:rPr>
                      </w:pPr>
                      <w:r w:rsidRPr="006533EA">
                        <w:rPr>
                          <w:b/>
                          <w:bCs/>
                        </w:rPr>
                        <w:t>Skills and Knowledge</w:t>
                      </w:r>
                    </w:p>
                    <w:tbl>
                      <w:tblPr>
                        <w:tblW w:w="0" w:type="auto"/>
                        <w:tblCellSpacing w:w="15" w:type="dxa"/>
                        <w:tblInd w:w="-45" w:type="dxa"/>
                        <w:tblCellMar>
                          <w:top w:w="15" w:type="dxa"/>
                          <w:left w:w="15" w:type="dxa"/>
                          <w:bottom w:w="15" w:type="dxa"/>
                          <w:right w:w="15" w:type="dxa"/>
                        </w:tblCellMar>
                        <w:tblLook w:val="04A0" w:firstRow="1" w:lastRow="0" w:firstColumn="1" w:lastColumn="0" w:noHBand="0" w:noVBand="1"/>
                      </w:tblPr>
                      <w:tblGrid>
                        <w:gridCol w:w="81"/>
                        <w:gridCol w:w="10558"/>
                      </w:tblGrid>
                      <w:tr w:rsidR="00B513B3" w:rsidRPr="00B513B3" w14:paraId="1F47F42D" w14:textId="77777777" w:rsidTr="001A543C">
                        <w:trPr>
                          <w:tblCellSpacing w:w="15" w:type="dxa"/>
                        </w:trPr>
                        <w:tc>
                          <w:tcPr>
                            <w:tcW w:w="0" w:type="auto"/>
                            <w:vAlign w:val="center"/>
                            <w:hideMark/>
                          </w:tcPr>
                          <w:p w14:paraId="54FC6A8B" w14:textId="4929ECCC" w:rsidR="00B513B3" w:rsidRPr="00B513B3" w:rsidRDefault="00B513B3" w:rsidP="00B513B3">
                            <w:pPr>
                              <w:pStyle w:val="NoSpacing"/>
                            </w:pPr>
                          </w:p>
                        </w:tc>
                        <w:tc>
                          <w:tcPr>
                            <w:tcW w:w="0" w:type="auto"/>
                            <w:vAlign w:val="center"/>
                            <w:hideMark/>
                          </w:tcPr>
                          <w:p w14:paraId="7290277E" w14:textId="77777777" w:rsidR="00B513B3" w:rsidRPr="00B513B3" w:rsidRDefault="00B513B3" w:rsidP="00B513B3">
                            <w:pPr>
                              <w:pStyle w:val="NoSpacing"/>
                              <w:numPr>
                                <w:ilvl w:val="0"/>
                                <w:numId w:val="17"/>
                              </w:numPr>
                            </w:pPr>
                            <w:r w:rsidRPr="00B513B3">
                              <w:t>Engage in supervision, manage workload independently, identify CPD needs.</w:t>
                            </w:r>
                          </w:p>
                        </w:tc>
                      </w:tr>
                      <w:tr w:rsidR="00B513B3" w:rsidRPr="00B513B3" w14:paraId="631B195E" w14:textId="77777777" w:rsidTr="001A543C">
                        <w:trPr>
                          <w:tblCellSpacing w:w="15" w:type="dxa"/>
                        </w:trPr>
                        <w:tc>
                          <w:tcPr>
                            <w:tcW w:w="0" w:type="auto"/>
                            <w:vAlign w:val="center"/>
                            <w:hideMark/>
                          </w:tcPr>
                          <w:p w14:paraId="266F2F4D" w14:textId="10584727" w:rsidR="00B513B3" w:rsidRPr="00B513B3" w:rsidRDefault="00B513B3" w:rsidP="00B513B3">
                            <w:pPr>
                              <w:pStyle w:val="NoSpacing"/>
                            </w:pPr>
                          </w:p>
                        </w:tc>
                        <w:tc>
                          <w:tcPr>
                            <w:tcW w:w="0" w:type="auto"/>
                            <w:vAlign w:val="center"/>
                            <w:hideMark/>
                          </w:tcPr>
                          <w:p w14:paraId="1276655B" w14:textId="77777777" w:rsidR="00B513B3" w:rsidRPr="00B513B3" w:rsidRDefault="00B513B3" w:rsidP="00B513B3">
                            <w:pPr>
                              <w:pStyle w:val="NoSpacing"/>
                              <w:numPr>
                                <w:ilvl w:val="0"/>
                                <w:numId w:val="17"/>
                              </w:numPr>
                            </w:pPr>
                            <w:r w:rsidRPr="00B513B3">
                              <w:t>Understand professional accountability, ethics, and legislation.</w:t>
                            </w:r>
                          </w:p>
                        </w:tc>
                      </w:tr>
                      <w:tr w:rsidR="00B513B3" w:rsidRPr="00B513B3" w14:paraId="1674F98A" w14:textId="77777777" w:rsidTr="001A543C">
                        <w:trPr>
                          <w:tblCellSpacing w:w="15" w:type="dxa"/>
                        </w:trPr>
                        <w:tc>
                          <w:tcPr>
                            <w:tcW w:w="0" w:type="auto"/>
                            <w:vAlign w:val="center"/>
                            <w:hideMark/>
                          </w:tcPr>
                          <w:p w14:paraId="21A905AA" w14:textId="22A3CFA0" w:rsidR="00B513B3" w:rsidRPr="00B513B3" w:rsidRDefault="00B513B3" w:rsidP="00B513B3">
                            <w:pPr>
                              <w:pStyle w:val="NoSpacing"/>
                            </w:pPr>
                          </w:p>
                        </w:tc>
                        <w:tc>
                          <w:tcPr>
                            <w:tcW w:w="0" w:type="auto"/>
                            <w:vAlign w:val="center"/>
                            <w:hideMark/>
                          </w:tcPr>
                          <w:p w14:paraId="6C4B0E6A" w14:textId="77777777" w:rsidR="00B513B3" w:rsidRPr="00B513B3" w:rsidRDefault="00B513B3" w:rsidP="00B513B3">
                            <w:pPr>
                              <w:pStyle w:val="NoSpacing"/>
                              <w:numPr>
                                <w:ilvl w:val="0"/>
                                <w:numId w:val="17"/>
                              </w:numPr>
                            </w:pPr>
                            <w:r w:rsidRPr="00B513B3">
                              <w:t>Apply anti-discriminatory practice, challenge inequality.</w:t>
                            </w:r>
                          </w:p>
                        </w:tc>
                      </w:tr>
                      <w:tr w:rsidR="00B513B3" w:rsidRPr="00B513B3" w14:paraId="2F9A8D2B" w14:textId="77777777" w:rsidTr="001A543C">
                        <w:trPr>
                          <w:tblCellSpacing w:w="15" w:type="dxa"/>
                        </w:trPr>
                        <w:tc>
                          <w:tcPr>
                            <w:tcW w:w="0" w:type="auto"/>
                            <w:vAlign w:val="center"/>
                            <w:hideMark/>
                          </w:tcPr>
                          <w:p w14:paraId="2095CE85" w14:textId="24EDB17C" w:rsidR="00B513B3" w:rsidRPr="00B513B3" w:rsidRDefault="00B513B3" w:rsidP="00B513B3">
                            <w:pPr>
                              <w:pStyle w:val="NoSpacing"/>
                            </w:pPr>
                          </w:p>
                        </w:tc>
                        <w:tc>
                          <w:tcPr>
                            <w:tcW w:w="0" w:type="auto"/>
                            <w:vAlign w:val="center"/>
                            <w:hideMark/>
                          </w:tcPr>
                          <w:p w14:paraId="2E207E50" w14:textId="77777777" w:rsidR="00B513B3" w:rsidRPr="00B513B3" w:rsidRDefault="00B513B3" w:rsidP="00B513B3">
                            <w:pPr>
                              <w:pStyle w:val="NoSpacing"/>
                              <w:numPr>
                                <w:ilvl w:val="0"/>
                                <w:numId w:val="17"/>
                              </w:numPr>
                            </w:pPr>
                            <w:r w:rsidRPr="00B513B3">
                              <w:t>Understand developmental trauma, attachment theory, therapeutic parenting.</w:t>
                            </w:r>
                          </w:p>
                        </w:tc>
                      </w:tr>
                      <w:tr w:rsidR="00B513B3" w:rsidRPr="00B513B3" w14:paraId="0091F989" w14:textId="77777777" w:rsidTr="001A543C">
                        <w:trPr>
                          <w:tblCellSpacing w:w="15" w:type="dxa"/>
                        </w:trPr>
                        <w:tc>
                          <w:tcPr>
                            <w:tcW w:w="0" w:type="auto"/>
                            <w:vAlign w:val="center"/>
                            <w:hideMark/>
                          </w:tcPr>
                          <w:p w14:paraId="572676BF" w14:textId="2AB6A213" w:rsidR="00B513B3" w:rsidRPr="00B513B3" w:rsidRDefault="00B513B3" w:rsidP="00B513B3">
                            <w:pPr>
                              <w:pStyle w:val="NoSpacing"/>
                            </w:pPr>
                          </w:p>
                        </w:tc>
                        <w:tc>
                          <w:tcPr>
                            <w:tcW w:w="0" w:type="auto"/>
                            <w:vAlign w:val="center"/>
                            <w:hideMark/>
                          </w:tcPr>
                          <w:p w14:paraId="79A66C34" w14:textId="77777777" w:rsidR="00B513B3" w:rsidRPr="00B513B3" w:rsidRDefault="00B513B3" w:rsidP="00B513B3">
                            <w:pPr>
                              <w:pStyle w:val="NoSpacing"/>
                              <w:numPr>
                                <w:ilvl w:val="0"/>
                                <w:numId w:val="17"/>
                              </w:numPr>
                            </w:pPr>
                            <w:r w:rsidRPr="00B513B3">
                              <w:t>Apply critical reflection and analysis to decision-making.</w:t>
                            </w:r>
                          </w:p>
                        </w:tc>
                      </w:tr>
                      <w:tr w:rsidR="00B513B3" w:rsidRPr="00B513B3" w14:paraId="6EF249B0" w14:textId="77777777" w:rsidTr="001A543C">
                        <w:trPr>
                          <w:tblCellSpacing w:w="15" w:type="dxa"/>
                        </w:trPr>
                        <w:tc>
                          <w:tcPr>
                            <w:tcW w:w="0" w:type="auto"/>
                            <w:vAlign w:val="center"/>
                            <w:hideMark/>
                          </w:tcPr>
                          <w:p w14:paraId="7B1EACF2" w14:textId="08D26A3F" w:rsidR="00B513B3" w:rsidRPr="00B513B3" w:rsidRDefault="00B513B3" w:rsidP="00B513B3">
                            <w:pPr>
                              <w:pStyle w:val="NoSpacing"/>
                            </w:pPr>
                          </w:p>
                        </w:tc>
                        <w:tc>
                          <w:tcPr>
                            <w:tcW w:w="0" w:type="auto"/>
                            <w:vAlign w:val="center"/>
                            <w:hideMark/>
                          </w:tcPr>
                          <w:p w14:paraId="62DDB840" w14:textId="77777777" w:rsidR="00B513B3" w:rsidRPr="00B513B3" w:rsidRDefault="00B513B3" w:rsidP="00B513B3">
                            <w:pPr>
                              <w:pStyle w:val="NoSpacing"/>
                              <w:numPr>
                                <w:ilvl w:val="0"/>
                                <w:numId w:val="17"/>
                              </w:numPr>
                            </w:pPr>
                            <w:r w:rsidRPr="00B513B3">
                              <w:t>Use judgement in complex cases, record analysis and decisions accurately.</w:t>
                            </w:r>
                          </w:p>
                        </w:tc>
                      </w:tr>
                      <w:tr w:rsidR="00B513B3" w:rsidRPr="00B513B3" w14:paraId="365FE26A" w14:textId="77777777" w:rsidTr="001A543C">
                        <w:trPr>
                          <w:tblCellSpacing w:w="15" w:type="dxa"/>
                        </w:trPr>
                        <w:tc>
                          <w:tcPr>
                            <w:tcW w:w="0" w:type="auto"/>
                            <w:vAlign w:val="center"/>
                            <w:hideMark/>
                          </w:tcPr>
                          <w:p w14:paraId="6001C7FE" w14:textId="5F8E6AF8" w:rsidR="00B513B3" w:rsidRPr="00B513B3" w:rsidRDefault="00B513B3" w:rsidP="00B513B3">
                            <w:pPr>
                              <w:pStyle w:val="NoSpacing"/>
                            </w:pPr>
                          </w:p>
                        </w:tc>
                        <w:tc>
                          <w:tcPr>
                            <w:tcW w:w="0" w:type="auto"/>
                            <w:vAlign w:val="center"/>
                            <w:hideMark/>
                          </w:tcPr>
                          <w:p w14:paraId="0DD9AFF4" w14:textId="77777777" w:rsidR="00B513B3" w:rsidRDefault="00B513B3" w:rsidP="00B513B3">
                            <w:pPr>
                              <w:pStyle w:val="NoSpacing"/>
                              <w:numPr>
                                <w:ilvl w:val="0"/>
                                <w:numId w:val="17"/>
                              </w:numPr>
                            </w:pPr>
                            <w:r w:rsidRPr="00B513B3">
                              <w:t>Operate effectively in multi-agency settings, build collaborative networks.</w:t>
                            </w:r>
                          </w:p>
                          <w:p w14:paraId="3F623A35" w14:textId="123003A0" w:rsidR="00986231" w:rsidRPr="00B513B3" w:rsidRDefault="00986231" w:rsidP="00B513B3">
                            <w:pPr>
                              <w:pStyle w:val="NoSpacing"/>
                              <w:numPr>
                                <w:ilvl w:val="0"/>
                                <w:numId w:val="17"/>
                              </w:numPr>
                            </w:pPr>
                            <w:r w:rsidRPr="00986231">
                              <w:t xml:space="preserve">Knowledge of the statutory and regulatory frameworks governing fostering, including the </w:t>
                            </w:r>
                            <w:r w:rsidRPr="00986231">
                              <w:rPr>
                                <w:rStyle w:val="Emphasis"/>
                              </w:rPr>
                              <w:t>Children Act 1989</w:t>
                            </w:r>
                            <w:r w:rsidRPr="00986231">
                              <w:t xml:space="preserve">, </w:t>
                            </w:r>
                            <w:r w:rsidRPr="00986231">
                              <w:rPr>
                                <w:rStyle w:val="Emphasis"/>
                              </w:rPr>
                              <w:t>Fostering Services Regulations</w:t>
                            </w:r>
                            <w:r w:rsidRPr="00986231">
                              <w:t xml:space="preserve">, and </w:t>
                            </w:r>
                            <w:r w:rsidRPr="00986231">
                              <w:rPr>
                                <w:rStyle w:val="Emphasis"/>
                              </w:rPr>
                              <w:t>Care Planning, Placement and Case Review Regulations</w:t>
                            </w:r>
                            <w:r w:rsidRPr="00986231">
                              <w:t>.</w:t>
                            </w:r>
                          </w:p>
                        </w:tc>
                      </w:tr>
                    </w:tbl>
                    <w:p w14:paraId="32CE92C0" w14:textId="77777777" w:rsidR="006533EA" w:rsidRDefault="006533EA" w:rsidP="006533EA">
                      <w:pPr>
                        <w:pStyle w:val="NoSpacing"/>
                      </w:pPr>
                    </w:p>
                    <w:p w14:paraId="55EC7E03" w14:textId="5D3E1C3F" w:rsidR="006533EA" w:rsidRPr="006533EA" w:rsidRDefault="006533EA" w:rsidP="006533EA">
                      <w:pPr>
                        <w:pStyle w:val="NoSpacing"/>
                        <w:rPr>
                          <w:b/>
                          <w:bCs/>
                        </w:rPr>
                      </w:pPr>
                      <w:r w:rsidRPr="006533EA">
                        <w:rPr>
                          <w:b/>
                          <w:bCs/>
                        </w:rPr>
                        <w:t>Requirements</w:t>
                      </w:r>
                    </w:p>
                    <w:p w14:paraId="6CAB1BB2" w14:textId="77777777" w:rsidR="006533EA" w:rsidRPr="006533EA" w:rsidRDefault="006533EA" w:rsidP="006533EA">
                      <w:pPr>
                        <w:pStyle w:val="NoSpacing"/>
                        <w:numPr>
                          <w:ilvl w:val="0"/>
                          <w:numId w:val="11"/>
                        </w:numPr>
                      </w:pPr>
                      <w:r w:rsidRPr="006533EA">
                        <w:t>Must meet either the Lower or Advanced threshold level for fluency in English as outlined under Special Knowledge.</w:t>
                      </w:r>
                    </w:p>
                    <w:p w14:paraId="7B526E00" w14:textId="77777777" w:rsidR="006533EA" w:rsidRPr="006533EA" w:rsidRDefault="006533EA" w:rsidP="006533EA">
                      <w:pPr>
                        <w:pStyle w:val="NoSpacing"/>
                        <w:numPr>
                          <w:ilvl w:val="0"/>
                          <w:numId w:val="11"/>
                        </w:numPr>
                      </w:pPr>
                      <w:r w:rsidRPr="006533EA">
                        <w:t>Must be able to work evenings, weekends, and bank holidays as required by the needs of the service.</w:t>
                      </w:r>
                    </w:p>
                    <w:p w14:paraId="2452FD66" w14:textId="77777777" w:rsidR="006533EA" w:rsidRPr="006533EA" w:rsidRDefault="006533EA" w:rsidP="006533EA">
                      <w:pPr>
                        <w:pStyle w:val="NoSpacing"/>
                        <w:numPr>
                          <w:ilvl w:val="0"/>
                          <w:numId w:val="11"/>
                        </w:numPr>
                      </w:pPr>
                      <w:r w:rsidRPr="006533EA">
                        <w:t>Must be able to perform all duties and tasks with reasonable adjustments, where appropriate, in accordance with the Equality Act 2010 regarding Disability Provisions.</w:t>
                      </w:r>
                    </w:p>
                    <w:p w14:paraId="1ECFEE39" w14:textId="77777777" w:rsidR="006533EA" w:rsidRPr="006533EA" w:rsidRDefault="006533EA" w:rsidP="006533EA">
                      <w:pPr>
                        <w:pStyle w:val="NoSpacing"/>
                        <w:numPr>
                          <w:ilvl w:val="0"/>
                          <w:numId w:val="11"/>
                        </w:numPr>
                      </w:pPr>
                      <w:r w:rsidRPr="006533EA">
                        <w:t>The post requires a Disclosure and Barring Service (DBS) check.</w:t>
                      </w:r>
                    </w:p>
                    <w:p w14:paraId="29F2D514" w14:textId="77777777" w:rsidR="006533EA" w:rsidRPr="006533EA" w:rsidRDefault="006533EA" w:rsidP="006533EA">
                      <w:pPr>
                        <w:pStyle w:val="NoSpacing"/>
                        <w:numPr>
                          <w:ilvl w:val="0"/>
                          <w:numId w:val="11"/>
                        </w:numPr>
                      </w:pPr>
                      <w:r w:rsidRPr="006533EA">
                        <w:t>Must have a full driving license and a car available.</w:t>
                      </w:r>
                    </w:p>
                    <w:p w14:paraId="4DDE58FB" w14:textId="755ED706" w:rsidR="00533AE1" w:rsidRDefault="00533AE1" w:rsidP="00DD4E2A">
                      <w:pPr>
                        <w:pStyle w:val="NoSpacing"/>
                      </w:pPr>
                    </w:p>
                  </w:txbxContent>
                </v:textbox>
                <w10:wrap anchorx="page"/>
              </v:shape>
            </w:pict>
          </mc:Fallback>
        </mc:AlternateContent>
      </w:r>
    </w:p>
    <w:p w14:paraId="18DCDD24" w14:textId="6FFBC219" w:rsidR="005B1E8F" w:rsidRDefault="00533AE1">
      <w:r>
        <w:rPr>
          <w:noProof/>
        </w:rPr>
        <mc:AlternateContent>
          <mc:Choice Requires="wps">
            <w:drawing>
              <wp:anchor distT="0" distB="0" distL="114300" distR="114300" simplePos="0" relativeHeight="251666432" behindDoc="0" locked="0" layoutInCell="1" allowOverlap="1" wp14:anchorId="7CB9C586" wp14:editId="1CC5C315">
                <wp:simplePos x="0" y="0"/>
                <wp:positionH relativeFrom="column">
                  <wp:posOffset>676275</wp:posOffset>
                </wp:positionH>
                <wp:positionV relativeFrom="paragraph">
                  <wp:posOffset>9525</wp:posOffset>
                </wp:positionV>
                <wp:extent cx="6057900" cy="361950"/>
                <wp:effectExtent l="0" t="0" r="0" b="0"/>
                <wp:wrapNone/>
                <wp:docPr id="1696982699" name="Text Box 4"/>
                <wp:cNvGraphicFramePr/>
                <a:graphic xmlns:a="http://schemas.openxmlformats.org/drawingml/2006/main">
                  <a:graphicData uri="http://schemas.microsoft.com/office/word/2010/wordprocessingShape">
                    <wps:wsp>
                      <wps:cNvSpPr txBox="1"/>
                      <wps:spPr>
                        <a:xfrm>
                          <a:off x="0" y="0"/>
                          <a:ext cx="6057900" cy="361950"/>
                        </a:xfrm>
                        <a:prstGeom prst="rect">
                          <a:avLst/>
                        </a:prstGeom>
                        <a:noFill/>
                        <a:ln w="6350">
                          <a:noFill/>
                        </a:ln>
                      </wps:spPr>
                      <wps:txbx>
                        <w:txbxContent>
                          <w:p w14:paraId="53158E93" w14:textId="1B58E4CD" w:rsidR="00533AE1" w:rsidRPr="00550DC6" w:rsidRDefault="00550DC6">
                            <w:pPr>
                              <w:rPr>
                                <w:rFonts w:ascii="Cavolini" w:hAnsi="Cavolini" w:cs="Cavolini"/>
                                <w:b/>
                                <w:bCs/>
                                <w:lang w:val="en-US"/>
                              </w:rPr>
                            </w:pPr>
                            <w:r w:rsidRPr="00550DC6">
                              <w:rPr>
                                <w:rFonts w:ascii="Cavolini" w:hAnsi="Cavolini" w:cs="Cavolini"/>
                                <w:b/>
                                <w:bCs/>
                                <w:lang w:val="en-US"/>
                              </w:rPr>
                              <w:t>Criteria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9C586" id="Text Box 4" o:spid="_x0000_s1032" type="#_x0000_t202" style="position:absolute;margin-left:53.25pt;margin-top:.75pt;width:477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" filled="f" stroked="f" strokeweight=".5pt">
                <v:textbox>
                  <w:txbxContent>
                    <w:p w14:paraId="53158E93" w14:textId="1B58E4CD" w:rsidR="00533AE1" w:rsidRPr="00550DC6" w:rsidRDefault="00550DC6">
                      <w:pPr>
                        <w:rPr>
                          <w:rFonts w:ascii="Cavolini" w:hAnsi="Cavolini" w:cs="Cavolini"/>
                          <w:b/>
                          <w:bCs/>
                          <w:lang w:val="en-US"/>
                        </w:rPr>
                      </w:pPr>
                      <w:r w:rsidRPr="00550DC6">
                        <w:rPr>
                          <w:rFonts w:ascii="Cavolini" w:hAnsi="Cavolini" w:cs="Cavolini"/>
                          <w:b/>
                          <w:bCs/>
                          <w:lang w:val="en-US"/>
                        </w:rPr>
                        <w:t>Criteria</w:t>
                      </w:r>
                    </w:p>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74D30E91" wp14:editId="0F328B67">
                <wp:simplePos x="0" y="0"/>
                <wp:positionH relativeFrom="column">
                  <wp:posOffset>676275</wp:posOffset>
                </wp:positionH>
                <wp:positionV relativeFrom="paragraph">
                  <wp:posOffset>9525</wp:posOffset>
                </wp:positionV>
                <wp:extent cx="6143625" cy="361950"/>
                <wp:effectExtent l="0" t="0" r="9525" b="0"/>
                <wp:wrapNone/>
                <wp:docPr id="1788582109" name="Text Box 16"/>
                <wp:cNvGraphicFramePr/>
                <a:graphic xmlns:a="http://schemas.openxmlformats.org/drawingml/2006/main">
                  <a:graphicData uri="http://schemas.microsoft.com/office/word/2010/wordprocessingShape">
                    <wps:wsp>
                      <wps:cNvSpPr txBox="1"/>
                      <wps:spPr>
                        <a:xfrm>
                          <a:off x="0" y="0"/>
                          <a:ext cx="6143625" cy="361950"/>
                        </a:xfrm>
                        <a:prstGeom prst="rect">
                          <a:avLst/>
                        </a:prstGeom>
                        <a:gradFill flip="none" rotWithShape="1">
                          <a:gsLst>
                            <a:gs pos="0">
                              <a:srgbClr val="CD3BBC">
                                <a:tint val="66000"/>
                                <a:satMod val="160000"/>
                              </a:srgbClr>
                            </a:gs>
                            <a:gs pos="50000">
                              <a:srgbClr val="CD3BBC">
                                <a:tint val="44500"/>
                                <a:satMod val="160000"/>
                              </a:srgbClr>
                            </a:gs>
                            <a:gs pos="100000">
                              <a:srgbClr val="CD3BBC">
                                <a:tint val="23500"/>
                                <a:satMod val="160000"/>
                              </a:srgbClr>
                            </a:gs>
                          </a:gsLst>
                          <a:path path="circle">
                            <a:fillToRect l="50000" t="50000" r="50000" b="50000"/>
                          </a:path>
                          <a:tileRect/>
                        </a:gradFill>
                        <a:ln w="6350">
                          <a:noFill/>
                        </a:ln>
                      </wps:spPr>
                      <wps:txbx>
                        <w:txbxContent>
                          <w:p w14:paraId="1A82A45A" w14:textId="732D7339" w:rsidR="00DA6C35" w:rsidRPr="00DA6C35" w:rsidRDefault="00DA6C35">
                            <w:pPr>
                              <w:rPr>
                                <w:rFonts w:ascii="Cavolini" w:hAnsi="Cavolini" w:cs="Cavolini"/>
                                <w:b/>
                                <w:bCs/>
                                <w:lang w:val="en-US"/>
                              </w:rPr>
                            </w:pPr>
                            <w:r w:rsidRPr="00DA6C35">
                              <w:rPr>
                                <w:rFonts w:ascii="Cavolini" w:hAnsi="Cavolini" w:cs="Cavolini"/>
                                <w:b/>
                                <w:bCs/>
                                <w:lang w:val="en-US"/>
                              </w:rPr>
                              <w:t>Criteria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30E91" id="Text Box 16" o:spid="_x0000_s1033" type="#_x0000_t202" style="position:absolute;margin-left:53.25pt;margin-top:.75pt;width:483.75pt;height:2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" fillcolor="#f291e2" stroked="f" strokeweight=".5pt">
                <v:fill color2="#f9dff5" rotate="t" focusposition=".5,.5" focussize="" colors="0 #f291e2;.5 #f5bdeb;1 #f9dff5" focus="100%" type="gradientRadial"/>
                <v:textbox>
                  <w:txbxContent>
                    <w:p w14:paraId="1A82A45A" w14:textId="732D7339" w:rsidR="00DA6C35" w:rsidRPr="00DA6C35" w:rsidRDefault="00DA6C35">
                      <w:pPr>
                        <w:rPr>
                          <w:rFonts w:ascii="Cavolini" w:hAnsi="Cavolini" w:cs="Cavolini"/>
                          <w:b/>
                          <w:bCs/>
                          <w:lang w:val="en-US"/>
                        </w:rPr>
                      </w:pPr>
                      <w:r w:rsidRPr="00DA6C35">
                        <w:rPr>
                          <w:rFonts w:ascii="Cavolini" w:hAnsi="Cavolini" w:cs="Cavolini"/>
                          <w:b/>
                          <w:bCs/>
                          <w:lang w:val="en-US"/>
                        </w:rPr>
                        <w:t>Criteria</w:t>
                      </w:r>
                    </w:p>
                  </w:txbxContent>
                </v:textbox>
              </v:shape>
            </w:pict>
          </mc:Fallback>
        </mc:AlternateContent>
      </w:r>
    </w:p>
    <w:p w14:paraId="1AEDD2B2" w14:textId="01681B93" w:rsidR="005B1E8F" w:rsidRDefault="007B5E06">
      <w:r>
        <w:tab/>
      </w:r>
      <w:r>
        <w:tab/>
      </w:r>
      <w:r>
        <w:rPr>
          <w:noProof/>
        </w:rPr>
        <w:drawing>
          <wp:inline distT="0" distB="0" distL="0" distR="0" wp14:anchorId="30C2EB33" wp14:editId="638A29A6">
            <wp:extent cx="4972050" cy="2038350"/>
            <wp:effectExtent l="0" t="0" r="0" b="0"/>
            <wp:docPr id="502395044" name="Picture 1" descr="A black and whit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395044" name="Picture 1" descr="A black and white text on a white background&#10;&#10;Description automatically generated"/>
                    <pic:cNvPicPr/>
                  </pic:nvPicPr>
                  <pic:blipFill>
                    <a:blip r:embed="rId15"/>
                    <a:stretch>
                      <a:fillRect/>
                    </a:stretch>
                  </pic:blipFill>
                  <pic:spPr>
                    <a:xfrm>
                      <a:off x="0" y="0"/>
                      <a:ext cx="4972050" cy="2038350"/>
                    </a:xfrm>
                    <a:prstGeom prst="rect">
                      <a:avLst/>
                    </a:prstGeom>
                  </pic:spPr>
                </pic:pic>
              </a:graphicData>
            </a:graphic>
          </wp:inline>
        </w:drawing>
      </w:r>
    </w:p>
    <w:p w14:paraId="39F91B01" w14:textId="6FAACEE6" w:rsidR="005B1E8F" w:rsidRDefault="005B1E8F"/>
    <w:p w14:paraId="70F0BCF0" w14:textId="2C8CC476" w:rsidR="005B1E8F" w:rsidRDefault="005B1E8F"/>
    <w:p w14:paraId="699C04E3" w14:textId="65A08982" w:rsidR="005B1E8F" w:rsidRDefault="005B1E8F"/>
    <w:p w14:paraId="09F30491" w14:textId="7E7934B0" w:rsidR="005B1E8F" w:rsidRDefault="005B1E8F"/>
    <w:p w14:paraId="49F554F8" w14:textId="16788ED5" w:rsidR="005B1E8F" w:rsidRDefault="005B1E8F"/>
    <w:p w14:paraId="435725AE" w14:textId="1229971D" w:rsidR="005B1E8F" w:rsidRDefault="005B1E8F"/>
    <w:p w14:paraId="12AFA421" w14:textId="2A8AD24A" w:rsidR="003D6672" w:rsidRDefault="003D6672"/>
    <w:sectPr w:rsidR="003D6672" w:rsidSect="008F676D">
      <w:headerReference w:type="default" r:id="rId16"/>
      <w:footerReference w:type="default" r:id="rId17"/>
      <w:pgSz w:w="11906" w:h="16838"/>
      <w:pgMar w:top="1440" w:right="1440" w:bottom="1440" w:left="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93D0A" w14:textId="77777777" w:rsidR="008F676D" w:rsidRDefault="008F676D" w:rsidP="0076218F">
      <w:pPr>
        <w:spacing w:after="0" w:line="240" w:lineRule="auto"/>
      </w:pPr>
      <w:r>
        <w:separator/>
      </w:r>
    </w:p>
  </w:endnote>
  <w:endnote w:type="continuationSeparator" w:id="0">
    <w:p w14:paraId="5CABAA10" w14:textId="77777777" w:rsidR="008F676D" w:rsidRDefault="008F676D" w:rsidP="007621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Cavolini">
    <w:charset w:val="00"/>
    <w:family w:val="script"/>
    <w:pitch w:val="variable"/>
    <w:sig w:usb0="A11526FF" w:usb1="8000000A" w:usb2="00010000" w:usb3="00000000" w:csb0="0000019F" w:csb1="00000000"/>
  </w:font>
  <w:font w:name="ADLaM Display">
    <w:charset w:val="00"/>
    <w:family w:val="auto"/>
    <w:pitch w:val="variable"/>
    <w:sig w:usb0="8000206F" w:usb1="42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9279F" w14:textId="761E3A10" w:rsidR="0076218F" w:rsidRDefault="0076218F">
    <w:pPr>
      <w:pStyle w:val="Footer"/>
    </w:pPr>
    <w:r>
      <w:rPr>
        <w:noProof/>
      </w:rPr>
      <w:drawing>
        <wp:inline distT="0" distB="0" distL="0" distR="0" wp14:anchorId="00A66583" wp14:editId="320BA03F">
          <wp:extent cx="7524750" cy="2225078"/>
          <wp:effectExtent l="0" t="0" r="0" b="3810"/>
          <wp:docPr id="591297167" name="Picture 591297167" descr="A cartoon of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490775" name="Picture 1" descr="A cartoon of a group of people&#10;&#10;Description automatically generated"/>
                  <pic:cNvPicPr/>
                </pic:nvPicPr>
                <pic:blipFill>
                  <a:blip r:embed="rId1"/>
                  <a:stretch>
                    <a:fillRect/>
                  </a:stretch>
                </pic:blipFill>
                <pic:spPr>
                  <a:xfrm>
                    <a:off x="0" y="0"/>
                    <a:ext cx="7551896" cy="22331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9209A" w14:textId="77777777" w:rsidR="008F676D" w:rsidRDefault="008F676D" w:rsidP="0076218F">
      <w:pPr>
        <w:spacing w:after="0" w:line="240" w:lineRule="auto"/>
      </w:pPr>
      <w:r>
        <w:separator/>
      </w:r>
    </w:p>
  </w:footnote>
  <w:footnote w:type="continuationSeparator" w:id="0">
    <w:p w14:paraId="17899874" w14:textId="77777777" w:rsidR="008F676D" w:rsidRDefault="008F676D" w:rsidP="007621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A0E8E" w14:textId="3E153CED" w:rsidR="00A34BF3" w:rsidRDefault="00A34BF3">
    <w:pPr>
      <w:pStyle w:val="Header"/>
    </w:pPr>
    <w:r>
      <w:rPr>
        <w:noProof/>
      </w:rPr>
      <mc:AlternateContent>
        <mc:Choice Requires="wps">
          <w:drawing>
            <wp:anchor distT="0" distB="0" distL="114300" distR="114300" simplePos="0" relativeHeight="251659264" behindDoc="0" locked="0" layoutInCell="1" allowOverlap="1" wp14:anchorId="5AA3BF17" wp14:editId="691628E5">
              <wp:simplePos x="0" y="0"/>
              <wp:positionH relativeFrom="column">
                <wp:posOffset>5219700</wp:posOffset>
              </wp:positionH>
              <wp:positionV relativeFrom="paragraph">
                <wp:posOffset>-87630</wp:posOffset>
              </wp:positionV>
              <wp:extent cx="2181225" cy="866775"/>
              <wp:effectExtent l="0" t="0" r="9525" b="9525"/>
              <wp:wrapNone/>
              <wp:docPr id="819141181" name="Text Box 1"/>
              <wp:cNvGraphicFramePr/>
              <a:graphic xmlns:a="http://schemas.openxmlformats.org/drawingml/2006/main">
                <a:graphicData uri="http://schemas.microsoft.com/office/word/2010/wordprocessingShape">
                  <wps:wsp>
                    <wps:cNvSpPr txBox="1"/>
                    <wps:spPr>
                      <a:xfrm>
                        <a:off x="0" y="0"/>
                        <a:ext cx="2181225" cy="866775"/>
                      </a:xfrm>
                      <a:prstGeom prst="rect">
                        <a:avLst/>
                      </a:prstGeom>
                      <a:solidFill>
                        <a:schemeClr val="lt1"/>
                      </a:solidFill>
                      <a:ln w="6350">
                        <a:noFill/>
                      </a:ln>
                    </wps:spPr>
                    <wps:txbx>
                      <w:txbxContent>
                        <w:p w14:paraId="12ED60E3" w14:textId="28318DB7" w:rsidR="00A34BF3" w:rsidRDefault="00A34BF3">
                          <w:r>
                            <w:rPr>
                              <w:noProof/>
                            </w:rPr>
                            <w:drawing>
                              <wp:inline distT="0" distB="0" distL="0" distR="0" wp14:anchorId="101661F3" wp14:editId="0B4EBAA8">
                                <wp:extent cx="1991995" cy="718820"/>
                                <wp:effectExtent l="0" t="0" r="8255" b="5080"/>
                                <wp:docPr id="1679476291" name="Picture 167947629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021542" name="Picture 1" descr="A close-up of a logo&#10;&#10;Description automatically generated"/>
                                        <pic:cNvPicPr/>
                                      </pic:nvPicPr>
                                      <pic:blipFill>
                                        <a:blip r:embed="rId1"/>
                                        <a:stretch>
                                          <a:fillRect/>
                                        </a:stretch>
                                      </pic:blipFill>
                                      <pic:spPr>
                                        <a:xfrm>
                                          <a:off x="0" y="0"/>
                                          <a:ext cx="1991995" cy="71882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A3BF17" id="_x0000_t202" coordsize="21600,21600" o:spt="202" path="m,l,21600r21600,l21600,xe">
              <v:stroke joinstyle="miter"/>
              <v:path gradientshapeok="t" o:connecttype="rect"/>
            </v:shapetype>
            <v:shape id="_x0000_s1034" type="#_x0000_t202" style="position:absolute;margin-left:411pt;margin-top:-6.9pt;width:171.75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" fillcolor="white [3201]" stroked="f" strokeweight=".5pt">
              <v:textbox>
                <w:txbxContent>
                  <w:p w14:paraId="12ED60E3" w14:textId="28318DB7" w:rsidR="00A34BF3" w:rsidRDefault="00A34BF3">
                    <w:r>
                      <w:rPr>
                        <w:noProof/>
                      </w:rPr>
                      <w:drawing>
                        <wp:inline distT="0" distB="0" distL="0" distR="0" wp14:anchorId="101661F3" wp14:editId="0B4EBAA8">
                          <wp:extent cx="1991995" cy="718820"/>
                          <wp:effectExtent l="0" t="0" r="8255" b="5080"/>
                          <wp:docPr id="1679476291" name="Picture 167947629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021542" name="Picture 1" descr="A close-up of a logo&#10;&#10;Description automatically generated"/>
                                  <pic:cNvPicPr/>
                                </pic:nvPicPr>
                                <pic:blipFill>
                                  <a:blip r:embed="rId2"/>
                                  <a:stretch>
                                    <a:fillRect/>
                                  </a:stretch>
                                </pic:blipFill>
                                <pic:spPr>
                                  <a:xfrm>
                                    <a:off x="0" y="0"/>
                                    <a:ext cx="1991995" cy="718820"/>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0016E"/>
    <w:multiLevelType w:val="multilevel"/>
    <w:tmpl w:val="FB7EA1B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1B66E3"/>
    <w:multiLevelType w:val="multilevel"/>
    <w:tmpl w:val="035C22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171071A4"/>
    <w:multiLevelType w:val="multilevel"/>
    <w:tmpl w:val="035C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A36B75"/>
    <w:multiLevelType w:val="multilevel"/>
    <w:tmpl w:val="746A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F30CB8"/>
    <w:multiLevelType w:val="multilevel"/>
    <w:tmpl w:val="356E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D5248B"/>
    <w:multiLevelType w:val="hybridMultilevel"/>
    <w:tmpl w:val="594663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8511E5"/>
    <w:multiLevelType w:val="multilevel"/>
    <w:tmpl w:val="63AE9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A56AD6"/>
    <w:multiLevelType w:val="hybridMultilevel"/>
    <w:tmpl w:val="6090DBE8"/>
    <w:lvl w:ilvl="0" w:tplc="7C065D7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9F4B18"/>
    <w:multiLevelType w:val="multilevel"/>
    <w:tmpl w:val="1758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9A071B"/>
    <w:multiLevelType w:val="multilevel"/>
    <w:tmpl w:val="A9D2677E"/>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379927F5"/>
    <w:multiLevelType w:val="hybridMultilevel"/>
    <w:tmpl w:val="594663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995BF5"/>
    <w:multiLevelType w:val="hybridMultilevel"/>
    <w:tmpl w:val="5A2481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884B23"/>
    <w:multiLevelType w:val="hybridMultilevel"/>
    <w:tmpl w:val="5A2481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452DC6"/>
    <w:multiLevelType w:val="hybridMultilevel"/>
    <w:tmpl w:val="92A2C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2B5257"/>
    <w:multiLevelType w:val="hybridMultilevel"/>
    <w:tmpl w:val="5A2481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5A13BA3"/>
    <w:multiLevelType w:val="multilevel"/>
    <w:tmpl w:val="035C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A996AD5"/>
    <w:multiLevelType w:val="hybridMultilevel"/>
    <w:tmpl w:val="594663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5D5E80"/>
    <w:multiLevelType w:val="multilevel"/>
    <w:tmpl w:val="46523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756A13"/>
    <w:multiLevelType w:val="multilevel"/>
    <w:tmpl w:val="035C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3CA0188"/>
    <w:multiLevelType w:val="multilevel"/>
    <w:tmpl w:val="3196D028"/>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0" w15:restartNumberingAfterBreak="0">
    <w:nsid w:val="65763ABD"/>
    <w:multiLevelType w:val="multilevel"/>
    <w:tmpl w:val="4FB4254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5DB61D4"/>
    <w:multiLevelType w:val="multilevel"/>
    <w:tmpl w:val="99B432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630A69"/>
    <w:multiLevelType w:val="hybridMultilevel"/>
    <w:tmpl w:val="5A2481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89219563">
    <w:abstractNumId w:val="10"/>
  </w:num>
  <w:num w:numId="2" w16cid:durableId="2123959137">
    <w:abstractNumId w:val="22"/>
  </w:num>
  <w:num w:numId="3" w16cid:durableId="999112373">
    <w:abstractNumId w:val="16"/>
  </w:num>
  <w:num w:numId="4" w16cid:durableId="358748347">
    <w:abstractNumId w:val="11"/>
  </w:num>
  <w:num w:numId="5" w16cid:durableId="970982805">
    <w:abstractNumId w:val="12"/>
  </w:num>
  <w:num w:numId="6" w16cid:durableId="183904226">
    <w:abstractNumId w:val="7"/>
  </w:num>
  <w:num w:numId="7" w16cid:durableId="752315375">
    <w:abstractNumId w:val="5"/>
  </w:num>
  <w:num w:numId="8" w16cid:durableId="368606061">
    <w:abstractNumId w:val="14"/>
  </w:num>
  <w:num w:numId="9" w16cid:durableId="1239243889">
    <w:abstractNumId w:val="0"/>
  </w:num>
  <w:num w:numId="10" w16cid:durableId="256909789">
    <w:abstractNumId w:val="2"/>
  </w:num>
  <w:num w:numId="11" w16cid:durableId="1866170099">
    <w:abstractNumId w:val="3"/>
  </w:num>
  <w:num w:numId="12" w16cid:durableId="1946451630">
    <w:abstractNumId w:val="4"/>
  </w:num>
  <w:num w:numId="13" w16cid:durableId="1442414263">
    <w:abstractNumId w:val="1"/>
  </w:num>
  <w:num w:numId="14" w16cid:durableId="570773620">
    <w:abstractNumId w:val="18"/>
  </w:num>
  <w:num w:numId="15" w16cid:durableId="683096646">
    <w:abstractNumId w:val="15"/>
  </w:num>
  <w:num w:numId="16" w16cid:durableId="601642223">
    <w:abstractNumId w:val="8"/>
  </w:num>
  <w:num w:numId="17" w16cid:durableId="1911765914">
    <w:abstractNumId w:val="13"/>
  </w:num>
  <w:num w:numId="18" w16cid:durableId="196477451">
    <w:abstractNumId w:val="21"/>
  </w:num>
  <w:num w:numId="19" w16cid:durableId="1467046606">
    <w:abstractNumId w:val="6"/>
  </w:num>
  <w:num w:numId="20" w16cid:durableId="1992321943">
    <w:abstractNumId w:val="20"/>
  </w:num>
  <w:num w:numId="21" w16cid:durableId="1981105672">
    <w:abstractNumId w:val="17"/>
  </w:num>
  <w:num w:numId="22" w16cid:durableId="1930841">
    <w:abstractNumId w:val="19"/>
  </w:num>
  <w:num w:numId="23" w16cid:durableId="12731318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18F"/>
    <w:rsid w:val="00042D71"/>
    <w:rsid w:val="00054B51"/>
    <w:rsid w:val="00072A8C"/>
    <w:rsid w:val="00075B91"/>
    <w:rsid w:val="0009023D"/>
    <w:rsid w:val="00187918"/>
    <w:rsid w:val="001A543C"/>
    <w:rsid w:val="00225594"/>
    <w:rsid w:val="002648A8"/>
    <w:rsid w:val="00286A66"/>
    <w:rsid w:val="002E20CF"/>
    <w:rsid w:val="0037574C"/>
    <w:rsid w:val="0038103E"/>
    <w:rsid w:val="003D6672"/>
    <w:rsid w:val="00480C17"/>
    <w:rsid w:val="00485AC6"/>
    <w:rsid w:val="004A0114"/>
    <w:rsid w:val="00533AE1"/>
    <w:rsid w:val="00550DC6"/>
    <w:rsid w:val="00560475"/>
    <w:rsid w:val="005B1E8F"/>
    <w:rsid w:val="006533EA"/>
    <w:rsid w:val="00656403"/>
    <w:rsid w:val="00691983"/>
    <w:rsid w:val="00724165"/>
    <w:rsid w:val="007536D0"/>
    <w:rsid w:val="0076218F"/>
    <w:rsid w:val="00776FE5"/>
    <w:rsid w:val="007B5E06"/>
    <w:rsid w:val="007F5F7A"/>
    <w:rsid w:val="00812D9C"/>
    <w:rsid w:val="00842019"/>
    <w:rsid w:val="00861B01"/>
    <w:rsid w:val="00871E0C"/>
    <w:rsid w:val="008C51B2"/>
    <w:rsid w:val="008E22BC"/>
    <w:rsid w:val="008F676D"/>
    <w:rsid w:val="00910029"/>
    <w:rsid w:val="00986231"/>
    <w:rsid w:val="00A34BF3"/>
    <w:rsid w:val="00A622D3"/>
    <w:rsid w:val="00AD57F5"/>
    <w:rsid w:val="00B513B3"/>
    <w:rsid w:val="00B960DF"/>
    <w:rsid w:val="00BC7F5A"/>
    <w:rsid w:val="00BF5035"/>
    <w:rsid w:val="00C10CA0"/>
    <w:rsid w:val="00C45E8F"/>
    <w:rsid w:val="00C64D8C"/>
    <w:rsid w:val="00CA544F"/>
    <w:rsid w:val="00D22DA0"/>
    <w:rsid w:val="00DA6C35"/>
    <w:rsid w:val="00DA782D"/>
    <w:rsid w:val="00DD4E2A"/>
    <w:rsid w:val="00DF71CE"/>
    <w:rsid w:val="00E80B62"/>
    <w:rsid w:val="00E87AA4"/>
    <w:rsid w:val="00ED2CC1"/>
    <w:rsid w:val="00EF4731"/>
    <w:rsid w:val="00F10C03"/>
    <w:rsid w:val="00F26360"/>
    <w:rsid w:val="00F36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69572"/>
  <w15:chartTrackingRefBased/>
  <w15:docId w15:val="{F7906D77-620C-4451-89C7-B6A4AA97C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1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18F"/>
  </w:style>
  <w:style w:type="paragraph" w:styleId="Footer">
    <w:name w:val="footer"/>
    <w:basedOn w:val="Normal"/>
    <w:link w:val="FooterChar"/>
    <w:uiPriority w:val="99"/>
    <w:unhideWhenUsed/>
    <w:rsid w:val="007621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18F"/>
  </w:style>
  <w:style w:type="paragraph" w:styleId="NoSpacing">
    <w:name w:val="No Spacing"/>
    <w:uiPriority w:val="1"/>
    <w:qFormat/>
    <w:rsid w:val="00DA6C35"/>
    <w:pPr>
      <w:spacing w:after="0" w:line="240" w:lineRule="auto"/>
    </w:pPr>
    <w:rPr>
      <w:rFonts w:ascii="Calibri" w:eastAsia="Calibri" w:hAnsi="Calibri" w:cs="Times New Roman"/>
      <w:kern w:val="0"/>
      <w14:ligatures w14:val="none"/>
    </w:rPr>
  </w:style>
  <w:style w:type="paragraph" w:customStyle="1" w:styleId="Title14ptBlueAligntoLeftTITLES">
    <w:name w:val="Title 14pt Blue (Align to Left) (TITLES)"/>
    <w:basedOn w:val="Normal"/>
    <w:uiPriority w:val="99"/>
    <w:rsid w:val="00DA6C35"/>
    <w:pPr>
      <w:tabs>
        <w:tab w:val="right" w:pos="7654"/>
      </w:tabs>
      <w:autoSpaceDE w:val="0"/>
      <w:autoSpaceDN w:val="0"/>
      <w:adjustRightInd w:val="0"/>
      <w:spacing w:after="0" w:line="288" w:lineRule="auto"/>
      <w:textAlignment w:val="center"/>
    </w:pPr>
    <w:rPr>
      <w:rFonts w:ascii="Acumin Pro Bold" w:eastAsia="Calibri" w:hAnsi="Acumin Pro Bold" w:cs="Acumin Pro Bold"/>
      <w:b/>
      <w:bCs/>
      <w:caps/>
      <w:color w:val="274E7E"/>
      <w:spacing w:val="28"/>
      <w:kern w:val="0"/>
      <w:sz w:val="28"/>
      <w:szCs w:val="28"/>
      <w:lang w:val="pt-PT"/>
      <w14:ligatures w14:val="none"/>
    </w:rPr>
  </w:style>
  <w:style w:type="paragraph" w:styleId="ListParagraph">
    <w:name w:val="List Paragraph"/>
    <w:basedOn w:val="Normal"/>
    <w:uiPriority w:val="34"/>
    <w:qFormat/>
    <w:rsid w:val="00F26360"/>
    <w:pPr>
      <w:ind w:left="720"/>
      <w:contextualSpacing/>
    </w:pPr>
  </w:style>
  <w:style w:type="character" w:styleId="Emphasis">
    <w:name w:val="Emphasis"/>
    <w:basedOn w:val="DefaultParagraphFont"/>
    <w:uiPriority w:val="20"/>
    <w:qFormat/>
    <w:rsid w:val="009862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924201">
      <w:bodyDiv w:val="1"/>
      <w:marLeft w:val="0"/>
      <w:marRight w:val="0"/>
      <w:marTop w:val="0"/>
      <w:marBottom w:val="0"/>
      <w:divBdr>
        <w:top w:val="none" w:sz="0" w:space="0" w:color="auto"/>
        <w:left w:val="none" w:sz="0" w:space="0" w:color="auto"/>
        <w:bottom w:val="none" w:sz="0" w:space="0" w:color="auto"/>
        <w:right w:val="none" w:sz="0" w:space="0" w:color="auto"/>
      </w:divBdr>
    </w:div>
    <w:div w:id="851990941">
      <w:bodyDiv w:val="1"/>
      <w:marLeft w:val="0"/>
      <w:marRight w:val="0"/>
      <w:marTop w:val="0"/>
      <w:marBottom w:val="0"/>
      <w:divBdr>
        <w:top w:val="none" w:sz="0" w:space="0" w:color="auto"/>
        <w:left w:val="none" w:sz="0" w:space="0" w:color="auto"/>
        <w:bottom w:val="none" w:sz="0" w:space="0" w:color="auto"/>
        <w:right w:val="none" w:sz="0" w:space="0" w:color="auto"/>
      </w:divBdr>
    </w:div>
    <w:div w:id="988896585">
      <w:bodyDiv w:val="1"/>
      <w:marLeft w:val="0"/>
      <w:marRight w:val="0"/>
      <w:marTop w:val="0"/>
      <w:marBottom w:val="0"/>
      <w:divBdr>
        <w:top w:val="none" w:sz="0" w:space="0" w:color="auto"/>
        <w:left w:val="none" w:sz="0" w:space="0" w:color="auto"/>
        <w:bottom w:val="none" w:sz="0" w:space="0" w:color="auto"/>
        <w:right w:val="none" w:sz="0" w:space="0" w:color="auto"/>
      </w:divBdr>
    </w:div>
    <w:div w:id="1058289215">
      <w:bodyDiv w:val="1"/>
      <w:marLeft w:val="0"/>
      <w:marRight w:val="0"/>
      <w:marTop w:val="0"/>
      <w:marBottom w:val="0"/>
      <w:divBdr>
        <w:top w:val="none" w:sz="0" w:space="0" w:color="auto"/>
        <w:left w:val="none" w:sz="0" w:space="0" w:color="auto"/>
        <w:bottom w:val="none" w:sz="0" w:space="0" w:color="auto"/>
        <w:right w:val="none" w:sz="0" w:space="0" w:color="auto"/>
      </w:divBdr>
    </w:div>
    <w:div w:id="11589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0.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em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ae202af1-e659-4a18-8510-82fad9a1b7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8049B708B2E84C9AEDC85C860E166E" ma:contentTypeVersion="11" ma:contentTypeDescription="Create a new document." ma:contentTypeScope="" ma:versionID="3fcbb828c8f13bfa2e2040002a909532">
  <xsd:schema xmlns:xsd="http://www.w3.org/2001/XMLSchema" xmlns:xs="http://www.w3.org/2001/XMLSchema" xmlns:p="http://schemas.microsoft.com/office/2006/metadata/properties" xmlns:ns3="ae202af1-e659-4a18-8510-82fad9a1b7ab" xmlns:ns4="ed4b4d7e-53da-4f27-aea7-be4aa57bc06e" targetNamespace="http://schemas.microsoft.com/office/2006/metadata/properties" ma:root="true" ma:fieldsID="71eea0ed0a875797e4215c0ec071d7ae" ns3:_="" ns4:_="">
    <xsd:import namespace="ae202af1-e659-4a18-8510-82fad9a1b7ab"/>
    <xsd:import namespace="ed4b4d7e-53da-4f27-aea7-be4aa57bc06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02af1-e659-4a18-8510-82fad9a1b7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4b4d7e-53da-4f27-aea7-be4aa57bc0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82C841-6B59-4644-A1CA-BCE15734DFEE}">
  <ds:schemaRefs>
    <ds:schemaRef ds:uri="http://schemas.openxmlformats.org/officeDocument/2006/bibliography"/>
  </ds:schemaRefs>
</ds:datastoreItem>
</file>

<file path=customXml/itemProps2.xml><?xml version="1.0" encoding="utf-8"?>
<ds:datastoreItem xmlns:ds="http://schemas.openxmlformats.org/officeDocument/2006/customXml" ds:itemID="{2570B284-3A65-46C3-9210-876B5F8249C6}">
  <ds:schemaRefs>
    <ds:schemaRef ds:uri="http://schemas.microsoft.com/office/2006/metadata/properties"/>
    <ds:schemaRef ds:uri="http://schemas.microsoft.com/office/infopath/2007/PartnerControls"/>
    <ds:schemaRef ds:uri="ae202af1-e659-4a18-8510-82fad9a1b7ab"/>
  </ds:schemaRefs>
</ds:datastoreItem>
</file>

<file path=customXml/itemProps3.xml><?xml version="1.0" encoding="utf-8"?>
<ds:datastoreItem xmlns:ds="http://schemas.openxmlformats.org/officeDocument/2006/customXml" ds:itemID="{024AA3E2-3357-40CD-9B7C-7C6F15CB89A8}">
  <ds:schemaRefs>
    <ds:schemaRef ds:uri="http://schemas.microsoft.com/sharepoint/v3/contenttype/forms"/>
  </ds:schemaRefs>
</ds:datastoreItem>
</file>

<file path=customXml/itemProps4.xml><?xml version="1.0" encoding="utf-8"?>
<ds:datastoreItem xmlns:ds="http://schemas.openxmlformats.org/officeDocument/2006/customXml" ds:itemID="{50D1794D-1E44-49DD-BF9B-85D7F728B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02af1-e659-4a18-8510-82fad9a1b7ab"/>
    <ds:schemaRef ds:uri="ed4b4d7e-53da-4f27-aea7-be4aa57bc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City of Bradford Metropolitan Council</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Dyer</dc:creator>
  <cp:keywords/>
  <dc:description/>
  <cp:lastModifiedBy>Stacey Gould</cp:lastModifiedBy>
  <cp:revision>2</cp:revision>
  <cp:lastPrinted>2024-01-12T09:24:00Z</cp:lastPrinted>
  <dcterms:created xsi:type="dcterms:W3CDTF">2025-08-20T19:24:00Z</dcterms:created>
  <dcterms:modified xsi:type="dcterms:W3CDTF">2025-08-20T19:24:00Z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0x010100388049B708B2E84C9AEDC85C860E166E</vt:lpwstr>
  </property>
</Properties>
</file>